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Open Sans" w:cs="Open Sans" w:eastAsia="Open Sans" w:hAnsi="Open Sans"/>
          <w:b w:val="1"/>
          <w:bCs w:val="1"/>
          <w:sz w:val="46"/>
          <w:szCs w:val="46"/>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809625</wp:posOffset>
            </wp:positionV>
            <wp:extent cx="2876550" cy="1057275"/>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28504" l="0" r="0" t="19626"/>
                    <a:stretch>
                      <a:fillRect/>
                    </a:stretch>
                  </pic:blipFill>
                  <pic:spPr>
                    <a:xfrm>
                      <a:off x="0" y="0"/>
                      <a:ext cx="2876550" cy="1057275"/>
                    </a:xfrm>
                    <a:prstGeom prst="rect"/>
                    <a:ln/>
                  </pic:spPr>
                </pic:pic>
              </a:graphicData>
            </a:graphic>
          </wp:anchor>
        </w:drawing>
      </w:r>
      <w:r w:rsidDel="00000000" w:rsidR="00000000" w:rsidRPr="00000000">
        <w:rPr>
          <w:rFonts w:ascii="Open Sans" w:cs="Open Sans" w:eastAsia="Open Sans" w:hAnsi="Open Sans"/>
          <w:b w:val="1"/>
          <w:bCs w:val="1"/>
          <w:sz w:val="46"/>
          <w:szCs w:val="46"/>
          <w:u w:val="single"/>
          <w:rtl w:val="0"/>
        </w:rPr>
        <w:t xml:space="preserve">Daily Programme</w:t>
      </w:r>
    </w:p>
    <w:p w:rsidR="00000000" w:rsidDel="00000000" w:rsidP="00000000" w:rsidRDefault="00000000" w:rsidRPr="00000000" w14:paraId="00000002">
      <w:pPr>
        <w:ind w:left="0" w:firstLine="0"/>
        <w:jc w:val="left"/>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03">
      <w:pPr>
        <w:ind w:left="0" w:firstLine="0"/>
        <w:jc w:val="left"/>
        <w:rPr>
          <w:rFonts w:ascii="Open Sans" w:cs="Open Sans" w:eastAsia="Open Sans" w:hAnsi="Open Sans"/>
          <w:b w:val="1"/>
          <w:bCs w:val="1"/>
          <w:sz w:val="46"/>
          <w:szCs w:val="46"/>
          <w:u w:val="single"/>
        </w:rPr>
      </w:pPr>
      <w:r w:rsidDel="00000000" w:rsidR="00000000" w:rsidRPr="00000000">
        <w:rPr>
          <w:rFonts w:ascii="Open Sans" w:cs="Open Sans" w:eastAsia="Open Sans" w:hAnsi="Open Sans"/>
          <w:b w:val="1"/>
          <w:bCs w:val="1"/>
          <w:sz w:val="46"/>
          <w:szCs w:val="46"/>
          <w:u w:val="single"/>
          <w:rtl w:val="0"/>
        </w:rPr>
        <w:t xml:space="preserve">Monday 3</w:t>
      </w:r>
      <w:r w:rsidDel="00000000" w:rsidR="00000000" w:rsidRPr="00000000">
        <w:rPr>
          <w:rFonts w:ascii="Open Sans" w:cs="Open Sans" w:eastAsia="Open Sans" w:hAnsi="Open Sans"/>
          <w:b w:val="1"/>
          <w:bCs w:val="1"/>
          <w:sz w:val="46"/>
          <w:szCs w:val="46"/>
          <w:u w:val="single"/>
          <w:rtl w:val="0"/>
        </w:rPr>
        <w:t xml:space="preserve"> August 2026</w:t>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balance and co-ordination.</w:t>
            </w:r>
          </w:p>
        </w:tc>
      </w:tr>
    </w:tbl>
    <w:p w:rsidR="00000000" w:rsidDel="00000000" w:rsidP="00000000" w:rsidRDefault="00000000" w:rsidRPr="00000000" w14:paraId="00000008">
      <w:pPr>
        <w:spacing w:line="24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09">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8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75"/>
        <w:gridCol w:w="2115"/>
        <w:gridCol w:w="7545"/>
        <w:tblGridChange w:id="0">
          <w:tblGrid>
            <w:gridCol w:w="5175"/>
            <w:gridCol w:w="2115"/>
            <w:gridCol w:w="7545"/>
          </w:tblGrid>
        </w:tblGridChange>
      </w:tblGrid>
      <w:tr>
        <w:trPr>
          <w:cantSplit w:val="0"/>
          <w:trHeight w:val="490.95703125" w:hRule="atLeast"/>
          <w:tblHeader w:val="0"/>
        </w:trPr>
        <w:tc>
          <w:tcPr/>
          <w:p w:rsidR="00000000" w:rsidDel="00000000" w:rsidP="00000000" w:rsidRDefault="00000000" w:rsidRPr="00000000" w14:paraId="0000000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Rameau, Bach, Schütz, Schein &amp; Handel</w:t>
            </w:r>
          </w:p>
          <w:p w:rsidR="00000000" w:rsidDel="00000000" w:rsidP="00000000" w:rsidRDefault="00000000" w:rsidRPr="00000000" w14:paraId="0000000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Hollingworth</w:t>
            </w:r>
          </w:p>
        </w:tc>
        <w:tc>
          <w:tcPr/>
          <w:p w:rsidR="00000000" w:rsidDel="00000000" w:rsidP="00000000" w:rsidRDefault="00000000" w:rsidRPr="00000000" w14:paraId="0000000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0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Orchestral Workshop</w:t>
            </w:r>
          </w:p>
          <w:p w:rsidR="00000000" w:rsidDel="00000000" w:rsidP="00000000" w:rsidRDefault="00000000" w:rsidRPr="00000000" w14:paraId="0000000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Music by Muffat &amp; Corelli</w:t>
            </w:r>
          </w:p>
        </w:tc>
      </w:tr>
      <w:tr>
        <w:trPr>
          <w:cantSplit w:val="0"/>
          <w:trHeight w:val="300" w:hRule="atLeast"/>
          <w:tblHeader w:val="0"/>
        </w:trPr>
        <w:tc>
          <w:tcPr/>
          <w:p w:rsidR="00000000" w:rsidDel="00000000" w:rsidP="00000000" w:rsidRDefault="00000000" w:rsidRPr="00000000" w14:paraId="0000001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1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BS5</w:t>
            </w:r>
          </w:p>
          <w:p w:rsidR="00000000" w:rsidDel="00000000" w:rsidP="00000000" w:rsidRDefault="00000000" w:rsidRPr="00000000" w14:paraId="0000001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see separate notice in the Dining Room, Summer School office and on Whova.</w:t>
            </w:r>
          </w:p>
        </w:tc>
      </w:tr>
      <w:tr>
        <w:trPr>
          <w:cantSplit w:val="0"/>
          <w:trHeight w:val="300" w:hRule="atLeast"/>
          <w:tblHeader w:val="0"/>
        </w:trPr>
        <w:tc>
          <w:tcPr/>
          <w:p w:rsidR="00000000" w:rsidDel="00000000" w:rsidP="00000000" w:rsidRDefault="00000000" w:rsidRPr="00000000" w14:paraId="0000001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Baroque Chamber Music</w:t>
            </w:r>
          </w:p>
          <w:p w:rsidR="00000000" w:rsidDel="00000000" w:rsidP="00000000" w:rsidRDefault="00000000" w:rsidRPr="00000000" w14:paraId="0000001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Brook Street Band</w:t>
            </w:r>
          </w:p>
        </w:tc>
        <w:tc>
          <w:tcPr/>
          <w:p w:rsidR="00000000" w:rsidDel="00000000" w:rsidP="00000000" w:rsidRDefault="00000000" w:rsidRPr="00000000" w14:paraId="000000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&amp; BS3</w:t>
            </w:r>
          </w:p>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Couperin - Les Nations</w:t>
            </w:r>
          </w:p>
        </w:tc>
      </w:tr>
      <w:tr>
        <w:trPr>
          <w:cantSplit w:val="0"/>
          <w:trHeight w:val="300" w:hRule="atLeast"/>
          <w:tblHeader w:val="0"/>
        </w:trPr>
        <w:tc>
          <w:tcPr/>
          <w:p w:rsidR="00000000" w:rsidDel="00000000" w:rsidP="00000000" w:rsidRDefault="00000000" w:rsidRPr="00000000" w14:paraId="0000001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 Consorts</w:t>
            </w:r>
          </w:p>
          <w:p w:rsidR="00000000" w:rsidDel="00000000" w:rsidP="00000000" w:rsidRDefault="00000000" w:rsidRPr="00000000" w14:paraId="0000001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Kibble</w:t>
            </w:r>
          </w:p>
        </w:tc>
        <w:tc>
          <w:tcPr/>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BS14</w:t>
            </w:r>
          </w:p>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2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Big Band</w:t>
            </w:r>
          </w:p>
          <w:p w:rsidR="00000000" w:rsidDel="00000000" w:rsidP="00000000" w:rsidRDefault="00000000" w:rsidRPr="00000000" w14:paraId="0000002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2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2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w:t>
            </w:r>
          </w:p>
          <w:p w:rsidR="00000000" w:rsidDel="00000000" w:rsidP="00000000" w:rsidRDefault="00000000" w:rsidRPr="00000000" w14:paraId="0000002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2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2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2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bl>
    <w:p w:rsidR="00000000" w:rsidDel="00000000" w:rsidP="00000000" w:rsidRDefault="00000000" w:rsidRPr="00000000" w14:paraId="0000002B">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C">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2D">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E">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tbl>
      <w:tblPr>
        <w:tblStyle w:val="Table3"/>
        <w:tblW w:w="14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25"/>
        <w:gridCol w:w="2070"/>
        <w:gridCol w:w="7530"/>
        <w:tblGridChange w:id="0">
          <w:tblGrid>
            <w:gridCol w:w="5325"/>
            <w:gridCol w:w="2070"/>
            <w:gridCol w:w="7530"/>
          </w:tblGrid>
        </w:tblGridChange>
      </w:tblGrid>
      <w:tr>
        <w:trPr>
          <w:cantSplit w:val="0"/>
          <w:trHeight w:val="703.2446289062499" w:hRule="atLeast"/>
          <w:tblHeader w:val="0"/>
        </w:trPr>
        <w:tc>
          <w:tcPr/>
          <w:p w:rsidR="00000000" w:rsidDel="00000000" w:rsidP="00000000" w:rsidRDefault="00000000" w:rsidRPr="00000000" w14:paraId="0000002F">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Monteverdi and Wilbye</w:t>
            </w:r>
            <w:r w:rsidDel="00000000" w:rsidR="00000000" w:rsidRPr="00000000">
              <w:rPr>
                <w:rtl w:val="0"/>
              </w:rPr>
            </w:r>
          </w:p>
          <w:p w:rsidR="00000000" w:rsidDel="00000000" w:rsidP="00000000" w:rsidRDefault="00000000" w:rsidRPr="00000000" w14:paraId="00000030">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w:t>
            </w:r>
          </w:p>
        </w:tc>
        <w:tc>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787.08984375" w:hRule="atLeast"/>
          <w:tblHeader w:val="0"/>
        </w:trPr>
        <w:tc>
          <w:tcPr/>
          <w:p w:rsidR="00000000" w:rsidDel="00000000" w:rsidP="00000000" w:rsidRDefault="00000000" w:rsidRPr="00000000" w14:paraId="00000034">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3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3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3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39">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w:t>
              <w:br w:type="textWrapping"/>
              <w:t xml:space="preserve">Ceremonies and Feasts, 1520 to 1620</w:t>
            </w:r>
            <w:r w:rsidDel="00000000" w:rsidR="00000000" w:rsidRPr="00000000">
              <w:rPr>
                <w:rtl w:val="0"/>
              </w:rPr>
            </w:r>
          </w:p>
          <w:p w:rsidR="00000000" w:rsidDel="00000000" w:rsidP="00000000" w:rsidRDefault="00000000" w:rsidRPr="00000000" w14:paraId="0000003A">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3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only.</w:t>
            </w:r>
          </w:p>
        </w:tc>
      </w:tr>
      <w:tr>
        <w:trPr>
          <w:cantSplit w:val="0"/>
          <w:trHeight w:val="300" w:hRule="atLeast"/>
          <w:tblHeader w:val="0"/>
        </w:trPr>
        <w:tc>
          <w:tcPr/>
          <w:p w:rsidR="00000000" w:rsidDel="00000000" w:rsidP="00000000" w:rsidRDefault="00000000" w:rsidRPr="00000000" w14:paraId="0000003E">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Voice </w:t>
            </w:r>
          </w:p>
          <w:p w:rsidR="00000000" w:rsidDel="00000000" w:rsidP="00000000" w:rsidRDefault="00000000" w:rsidRPr="00000000" w14:paraId="0000003F">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w:t>
            </w:r>
          </w:p>
        </w:tc>
        <w:tc>
          <w:tcPr/>
          <w:p w:rsidR="00000000" w:rsidDel="00000000" w:rsidP="00000000" w:rsidRDefault="00000000" w:rsidRPr="00000000" w14:paraId="0000004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2">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43">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4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4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7">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48">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4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4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tl w:val="0"/>
              </w:rPr>
            </w:r>
          </w:p>
        </w:tc>
      </w:tr>
      <w:tr>
        <w:trPr>
          <w:cantSplit w:val="0"/>
          <w:trHeight w:val="603.2446289062499" w:hRule="atLeast"/>
          <w:tblHeader w:val="0"/>
        </w:trPr>
        <w:tc>
          <w:tcPr/>
          <w:p w:rsidR="00000000" w:rsidDel="00000000" w:rsidP="00000000" w:rsidRDefault="00000000" w:rsidRPr="00000000" w14:paraId="0000004C">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Collaborative Piano</w:t>
            </w:r>
            <w:r w:rsidDel="00000000" w:rsidR="00000000" w:rsidRPr="00000000">
              <w:rPr>
                <w:rtl w:val="0"/>
              </w:rPr>
            </w:r>
          </w:p>
          <w:p w:rsidR="00000000" w:rsidDel="00000000" w:rsidP="00000000" w:rsidRDefault="00000000" w:rsidRPr="00000000" w14:paraId="0000004D">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4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B10</w:t>
            </w:r>
          </w:p>
          <w:p w:rsidR="00000000" w:rsidDel="00000000" w:rsidP="00000000" w:rsidRDefault="00000000" w:rsidRPr="00000000" w14:paraId="0000004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51">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52">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br w:type="textWrapping"/>
              <w:t xml:space="preserve">&amp; Trudy Kerr</w:t>
            </w:r>
          </w:p>
        </w:tc>
        <w:tc>
          <w:tcPr/>
          <w:p w:rsidR="00000000" w:rsidDel="00000000" w:rsidP="00000000" w:rsidRDefault="00000000" w:rsidRPr="00000000" w14:paraId="0000005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5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5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5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BS4 &amp; BS5</w:t>
            </w:r>
          </w:p>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5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see separate notice in the Dining Room, Summer School office and on Whova.</w:t>
            </w:r>
          </w:p>
        </w:tc>
      </w:tr>
      <w:tr>
        <w:trPr>
          <w:cantSplit w:val="0"/>
          <w:trHeight w:val="300" w:hRule="atLeast"/>
          <w:tblHeader w:val="0"/>
        </w:trPr>
        <w:tc>
          <w:tcPr/>
          <w:p w:rsidR="00000000" w:rsidDel="00000000" w:rsidP="00000000" w:rsidRDefault="00000000" w:rsidRPr="00000000" w14:paraId="0000005A">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Song Writing</w:t>
            </w:r>
          </w:p>
          <w:p w:rsidR="00000000" w:rsidDel="00000000" w:rsidP="00000000" w:rsidRDefault="00000000" w:rsidRPr="00000000" w14:paraId="0000005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5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5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2</w:t>
            </w:r>
          </w:p>
        </w:tc>
        <w:tc>
          <w:tcPr/>
          <w:p w:rsidR="00000000" w:rsidDel="00000000" w:rsidP="00000000" w:rsidRDefault="00000000" w:rsidRPr="00000000" w14:paraId="0000005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 </w:t>
            </w:r>
          </w:p>
        </w:tc>
      </w:tr>
      <w:tr>
        <w:trPr>
          <w:cantSplit w:val="0"/>
          <w:trHeight w:val="300" w:hRule="atLeast"/>
          <w:tblHeader w:val="0"/>
        </w:trPr>
        <w:tc>
          <w:tcPr/>
          <w:p w:rsidR="00000000" w:rsidDel="00000000" w:rsidP="00000000" w:rsidRDefault="00000000" w:rsidRPr="00000000" w14:paraId="0000005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6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w:t>
            </w:r>
          </w:p>
          <w:p w:rsidR="00000000" w:rsidDel="00000000" w:rsidP="00000000" w:rsidRDefault="00000000" w:rsidRPr="00000000" w14:paraId="0000006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Darragh Morgan</w:t>
            </w:r>
          </w:p>
        </w:tc>
        <w:tc>
          <w:tcPr/>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5">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66">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8">
            <w:pPr>
              <w:spacing w:after="16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69">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6A">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6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6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6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Everyone’s welcome to drop in, no partner needed.</w:t>
            </w:r>
          </w:p>
          <w:p w:rsidR="00000000" w:rsidDel="00000000" w:rsidP="00000000" w:rsidRDefault="00000000" w:rsidRPr="00000000" w14:paraId="0000007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Learn and dance the basic moves in all the popular Ballroom and Latin American styles that look sooo easy on Strictly. Whether you're completely new to it, want a refresher or are a regular dancer keeping in practice, everyone's welcome!</w:t>
            </w:r>
          </w:p>
        </w:tc>
      </w:tr>
      <w:tr>
        <w:trPr>
          <w:cantSplit w:val="0"/>
          <w:trHeight w:val="300" w:hRule="atLeast"/>
          <w:tblHeader w:val="0"/>
        </w:trPr>
        <w:tc>
          <w:tcPr/>
          <w:p w:rsidR="00000000" w:rsidDel="00000000" w:rsidP="00000000" w:rsidRDefault="00000000" w:rsidRPr="00000000" w14:paraId="0000007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TALK: The Flemish Harpsichord</w:t>
            </w:r>
          </w:p>
          <w:p w:rsidR="00000000" w:rsidDel="00000000" w:rsidP="00000000" w:rsidRDefault="00000000" w:rsidRPr="00000000" w14:paraId="0000007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Myth, Misunderstanding and the Magic</w:t>
            </w:r>
          </w:p>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Andrew Wooderson</w:t>
            </w:r>
          </w:p>
        </w:tc>
        <w:tc>
          <w:tcPr/>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BS5</w:t>
            </w:r>
          </w:p>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7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13:20 - 13:50</w:t>
            </w:r>
            <w:r w:rsidDel="00000000" w:rsidR="00000000" w:rsidRPr="00000000">
              <w:rPr>
                <w:rFonts w:ascii="Open Sans" w:cs="Open Sans" w:eastAsia="Open Sans" w:hAnsi="Open Sans"/>
                <w:sz w:val="20"/>
                <w:szCs w:val="20"/>
                <w:rtl w:val="0"/>
              </w:rPr>
              <w:t xml:space="preserve"> A brief exploration of the work of the Ruckers family in Antwerp and its influence on later harpsichord building and music</w:t>
            </w:r>
          </w:p>
        </w:tc>
      </w:tr>
    </w:tbl>
    <w:p w:rsidR="00000000" w:rsidDel="00000000" w:rsidP="00000000" w:rsidRDefault="00000000" w:rsidRPr="00000000" w14:paraId="00000077">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78">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5"/>
        <w:tblW w:w="14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85"/>
        <w:gridCol w:w="2145"/>
        <w:gridCol w:w="7350"/>
        <w:tblGridChange w:id="0">
          <w:tblGrid>
            <w:gridCol w:w="5385"/>
            <w:gridCol w:w="2145"/>
            <w:gridCol w:w="7350"/>
          </w:tblGrid>
        </w:tblGridChange>
      </w:tblGrid>
      <w:tr>
        <w:trPr>
          <w:cantSplit w:val="0"/>
          <w:trHeight w:val="300" w:hRule="atLeast"/>
          <w:tblHeader w:val="0"/>
        </w:trPr>
        <w:tc>
          <w:tcPr/>
          <w:p w:rsidR="00000000" w:rsidDel="00000000" w:rsidP="00000000" w:rsidRDefault="00000000" w:rsidRPr="00000000" w14:paraId="0000007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The Lyons Den: The Voice Unleashed</w:t>
            </w:r>
            <w:r w:rsidDel="00000000" w:rsidR="00000000" w:rsidRPr="00000000">
              <w:rPr>
                <w:rtl w:val="0"/>
              </w:rPr>
            </w:r>
          </w:p>
          <w:p w:rsidR="00000000" w:rsidDel="00000000" w:rsidP="00000000" w:rsidRDefault="00000000" w:rsidRPr="00000000" w14:paraId="0000007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Lyons Mouth</w:t>
            </w:r>
          </w:p>
        </w:tc>
        <w:tc>
          <w:tcPr/>
          <w:p w:rsidR="00000000" w:rsidDel="00000000" w:rsidP="00000000" w:rsidRDefault="00000000" w:rsidRPr="00000000" w14:paraId="0000007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 to D1.16</w:t>
            </w:r>
          </w:p>
          <w:p w:rsidR="00000000" w:rsidDel="00000000" w:rsidP="00000000" w:rsidRDefault="00000000" w:rsidRPr="00000000" w14:paraId="0000007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7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F">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Song: German Lied</w:t>
            </w:r>
          </w:p>
          <w:p w:rsidR="00000000" w:rsidDel="00000000" w:rsidP="00000000" w:rsidRDefault="00000000" w:rsidRPr="00000000" w14:paraId="0000008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 &amp; Anna Tilbrook</w:t>
            </w:r>
          </w:p>
        </w:tc>
        <w:tc>
          <w:tcPr/>
          <w:p w:rsidR="00000000" w:rsidDel="00000000" w:rsidP="00000000" w:rsidRDefault="00000000" w:rsidRPr="00000000" w14:paraId="0000008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8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8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8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8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2</w:t>
            </w:r>
          </w:p>
        </w:tc>
        <w:tc>
          <w:tcPr/>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88">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8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8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8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r>
          </w:p>
          <w:p w:rsidR="00000000" w:rsidDel="00000000" w:rsidP="00000000" w:rsidRDefault="00000000" w:rsidRPr="00000000" w14:paraId="0000008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Trudy Kerr</w:t>
            </w:r>
          </w:p>
        </w:tc>
        <w:tc>
          <w:tcPr/>
          <w:p w:rsidR="00000000" w:rsidDel="00000000" w:rsidP="00000000" w:rsidRDefault="00000000" w:rsidRPr="00000000" w14:paraId="0000009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9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9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5">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6">
            <w:pPr>
              <w:spacing w:after="160"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9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9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 Ceremonies and Feasts, 1520 to 1620</w:t>
            </w:r>
            <w:r w:rsidDel="00000000" w:rsidR="00000000" w:rsidRPr="00000000">
              <w:rPr>
                <w:rtl w:val="0"/>
              </w:rPr>
            </w:r>
          </w:p>
          <w:p w:rsidR="00000000" w:rsidDel="00000000" w:rsidP="00000000" w:rsidRDefault="00000000" w:rsidRPr="00000000" w14:paraId="0000009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9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and singers.</w:t>
            </w:r>
          </w:p>
        </w:tc>
      </w:tr>
      <w:tr>
        <w:trPr>
          <w:cantSplit w:val="0"/>
          <w:trHeight w:val="300" w:hRule="atLeast"/>
          <w:tblHeader w:val="0"/>
        </w:trPr>
        <w:tc>
          <w:tcPr/>
          <w:p w:rsidR="00000000" w:rsidDel="00000000" w:rsidP="00000000" w:rsidRDefault="00000000" w:rsidRPr="00000000" w14:paraId="000000A1">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A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A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Jam Band</w:t>
            </w:r>
          </w:p>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A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 </w:t>
            </w:r>
          </w:p>
          <w:p w:rsidR="00000000" w:rsidDel="00000000" w:rsidP="00000000" w:rsidRDefault="00000000" w:rsidRPr="00000000" w14:paraId="000000A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A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 MD</w:t>
            </w:r>
          </w:p>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B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BS5</w:t>
            </w:r>
          </w:p>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see separate notice in the Dining Room, Summer School office and on Whova.</w:t>
            </w:r>
          </w:p>
        </w:tc>
      </w:tr>
    </w:tbl>
    <w:p w:rsidR="00000000" w:rsidDel="00000000" w:rsidP="00000000" w:rsidRDefault="00000000" w:rsidRPr="00000000" w14:paraId="000000B5">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B6">
      <w:pPr>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B7">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6"/>
        <w:tblW w:w="14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45"/>
        <w:gridCol w:w="2100"/>
        <w:gridCol w:w="7305"/>
        <w:tblGridChange w:id="0">
          <w:tblGrid>
            <w:gridCol w:w="5445"/>
            <w:gridCol w:w="2100"/>
            <w:gridCol w:w="7305"/>
          </w:tblGrid>
        </w:tblGridChange>
      </w:tblGrid>
      <w:tr>
        <w:trPr>
          <w:cantSplit w:val="0"/>
          <w:trHeight w:val="300" w:hRule="atLeast"/>
          <w:tblHeader w:val="0"/>
        </w:trPr>
        <w:tc>
          <w:tcPr/>
          <w:p w:rsidR="00000000" w:rsidDel="00000000" w:rsidP="00000000" w:rsidRDefault="00000000" w:rsidRPr="00000000" w14:paraId="000000B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Find your Voice</w:t>
            </w:r>
            <w:r w:rsidDel="00000000" w:rsidR="00000000" w:rsidRPr="00000000">
              <w:rPr>
                <w:rtl w:val="0"/>
              </w:rPr>
            </w:r>
          </w:p>
          <w:p w:rsidR="00000000" w:rsidDel="00000000" w:rsidP="00000000" w:rsidRDefault="00000000" w:rsidRPr="00000000" w14:paraId="000000B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 &amp; The Lyons Mouth</w:t>
            </w:r>
          </w:p>
        </w:tc>
        <w:tc>
          <w:tcPr/>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B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Goff Lecture Theatre (R3)</w:t>
            </w:r>
          </w:p>
        </w:tc>
        <w:tc>
          <w:tcPr/>
          <w:p w:rsidR="00000000" w:rsidDel="00000000" w:rsidP="00000000" w:rsidRDefault="00000000" w:rsidRPr="00000000" w14:paraId="000000BC">
            <w:pPr>
              <w:rPr>
                <w:rFonts w:ascii="Open Sans" w:cs="Open Sans" w:eastAsia="Open Sans" w:hAnsi="Open Sans"/>
                <w:sz w:val="16"/>
                <w:szCs w:val="16"/>
              </w:rPr>
            </w:pPr>
            <w:r w:rsidDel="00000000" w:rsidR="00000000" w:rsidRPr="00000000">
              <w:rPr>
                <w:rFonts w:ascii="Open Sans" w:cs="Open Sans" w:eastAsia="Open Sans" w:hAnsi="Open Sans"/>
                <w:i w:val="1"/>
                <w:iCs w:val="1"/>
                <w:color w:val="212529"/>
                <w:sz w:val="20"/>
                <w:szCs w:val="20"/>
                <w:highlight w:val="white"/>
                <w:rtl w:val="0"/>
              </w:rPr>
              <w:t xml:space="preserve">The world is charged</w:t>
            </w:r>
            <w:r w:rsidDel="00000000" w:rsidR="00000000" w:rsidRPr="00000000">
              <w:rPr>
                <w:rFonts w:ascii="Open Sans" w:cs="Open Sans" w:eastAsia="Open Sans" w:hAnsi="Open Sans"/>
                <w:color w:val="212529"/>
                <w:sz w:val="20"/>
                <w:szCs w:val="20"/>
                <w:highlight w:val="white"/>
                <w:rtl w:val="0"/>
              </w:rPr>
              <w:t xml:space="preserve"> by Joanna Marsh</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B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B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C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2</w:t>
            </w:r>
          </w:p>
        </w:tc>
        <w:tc>
          <w:tcPr/>
          <w:p w:rsidR="00000000" w:rsidDel="00000000" w:rsidP="00000000" w:rsidRDefault="00000000" w:rsidRPr="00000000" w14:paraId="000000C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C2">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C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C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C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Recorder Consorts</w:t>
            </w:r>
          </w:p>
          <w:p w:rsidR="00000000" w:rsidDel="00000000" w:rsidP="00000000" w:rsidRDefault="00000000" w:rsidRPr="00000000" w14:paraId="000000C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Naomi Okuda Wooderson</w:t>
            </w:r>
          </w:p>
        </w:tc>
        <w:tc>
          <w:tcPr/>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 </w:t>
            </w:r>
          </w:p>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Jazz Improvisation</w:t>
            </w:r>
          </w:p>
          <w:p w:rsidR="00000000" w:rsidDel="00000000" w:rsidP="00000000" w:rsidRDefault="00000000" w:rsidRPr="00000000" w14:paraId="000000C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w:t>
            </w:r>
          </w:p>
        </w:tc>
        <w:tc>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 </w:t>
            </w:r>
          </w:p>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D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2">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A Cappella Voice</w:t>
            </w:r>
          </w:p>
          <w:p w:rsidR="00000000" w:rsidDel="00000000" w:rsidP="00000000" w:rsidRDefault="00000000" w:rsidRPr="00000000" w14:paraId="000000D3">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Trudy Kerr</w:t>
            </w:r>
          </w:p>
        </w:tc>
        <w:tc>
          <w:tcPr/>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 &amp; B19 </w:t>
            </w:r>
          </w:p>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An Introduction to Improvisation</w:t>
            </w:r>
          </w:p>
          <w:p w:rsidR="00000000" w:rsidDel="00000000" w:rsidP="00000000" w:rsidRDefault="00000000" w:rsidRPr="00000000" w14:paraId="000000D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Notes and Confidence</w:t>
            </w:r>
          </w:p>
          <w:p w:rsidR="00000000" w:rsidDel="00000000" w:rsidP="00000000" w:rsidRDefault="00000000" w:rsidRPr="00000000" w14:paraId="000000D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E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&amp; BS4</w:t>
            </w:r>
          </w:p>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E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see separate notice in the Dining Room, Summer School office and on Whova.</w:t>
            </w:r>
          </w:p>
        </w:tc>
      </w:tr>
    </w:tbl>
    <w:p w:rsidR="00000000" w:rsidDel="00000000" w:rsidP="00000000" w:rsidRDefault="00000000" w:rsidRPr="00000000" w14:paraId="000000E6">
      <w:pPr>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E7">
      <w:pPr>
        <w:spacing w:after="0" w:lineRule="auto"/>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E8">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Monday 3rd August 2026 - Concerts and Talks</w:t>
      </w:r>
    </w:p>
    <w:p w:rsidR="00000000" w:rsidDel="00000000" w:rsidP="00000000" w:rsidRDefault="00000000" w:rsidRPr="00000000" w14:paraId="000000E9">
      <w:pPr>
        <w:spacing w:after="0" w:lineRule="auto"/>
        <w:rPr>
          <w:rFonts w:ascii="Open Sans" w:cs="Open Sans" w:eastAsia="Open Sans" w:hAnsi="Open Sans"/>
          <w:b w:val="1"/>
          <w:bCs w:val="1"/>
          <w:sz w:val="32"/>
          <w:szCs w:val="32"/>
        </w:rPr>
      </w:pPr>
      <w:r w:rsidDel="00000000" w:rsidR="00000000" w:rsidRPr="00000000">
        <w:rPr>
          <w:rtl w:val="0"/>
        </w:rPr>
      </w:r>
    </w:p>
    <w:tbl>
      <w:tblPr>
        <w:tblStyle w:val="Table7"/>
        <w:tblW w:w="14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1620"/>
        <w:gridCol w:w="10245"/>
        <w:tblGridChange w:id="0">
          <w:tblGrid>
            <w:gridCol w:w="3000"/>
            <w:gridCol w:w="1620"/>
            <w:gridCol w:w="10245"/>
          </w:tblGrid>
        </w:tblGridChange>
      </w:tblGrid>
      <w:tr>
        <w:trPr>
          <w:cantSplit w:val="0"/>
          <w:trHeight w:val="300" w:hRule="atLeast"/>
          <w:tblHeader w:val="0"/>
        </w:trPr>
        <w:tc>
          <w:tcPr/>
          <w:p w:rsidR="00000000" w:rsidDel="00000000" w:rsidP="00000000" w:rsidRDefault="00000000" w:rsidRPr="00000000" w14:paraId="000000EA">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17:15</w:t>
            </w:r>
            <w:r w:rsidDel="00000000" w:rsidR="00000000" w:rsidRPr="00000000">
              <w:rPr>
                <w:rtl w:val="0"/>
              </w:rPr>
            </w:r>
          </w:p>
          <w:p w:rsidR="00000000" w:rsidDel="00000000" w:rsidP="00000000" w:rsidRDefault="00000000" w:rsidRPr="00000000" w14:paraId="000000EB">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TALK</w:t>
            </w:r>
          </w:p>
          <w:p w:rsidR="00000000" w:rsidDel="00000000" w:rsidP="00000000" w:rsidRDefault="00000000" w:rsidRPr="00000000" w14:paraId="000000EC">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Simon Kinder</w:t>
            </w:r>
          </w:p>
          <w:p w:rsidR="00000000" w:rsidDel="00000000" w:rsidP="00000000" w:rsidRDefault="00000000" w:rsidRPr="00000000" w14:paraId="000000ED">
            <w:pPr>
              <w:rPr>
                <w:rFonts w:ascii="Open Sans" w:cs="Open Sans" w:eastAsia="Open Sans" w:hAnsi="Open Sans"/>
                <w:color w:val="212529"/>
                <w:sz w:val="20"/>
                <w:szCs w:val="20"/>
              </w:rPr>
            </w:pPr>
            <w:r w:rsidDel="00000000" w:rsidR="00000000" w:rsidRPr="00000000">
              <w:rPr>
                <w:rtl w:val="0"/>
              </w:rPr>
            </w:r>
          </w:p>
        </w:tc>
        <w:tc>
          <w:tcPr/>
          <w:p w:rsidR="00000000" w:rsidDel="00000000" w:rsidP="00000000" w:rsidRDefault="00000000" w:rsidRPr="00000000" w14:paraId="000000E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Meet at the Elephant Steps</w:t>
            </w:r>
          </w:p>
        </w:tc>
        <w:tc>
          <w:tcPr/>
          <w:p w:rsidR="00000000" w:rsidDel="00000000" w:rsidP="00000000" w:rsidRDefault="00000000" w:rsidRPr="00000000" w14:paraId="000000EF">
            <w:pPr>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highlight w:val="white"/>
                <w:rtl w:val="0"/>
              </w:rPr>
              <w:t xml:space="preserve">Explore the stories of Gresham’s including its famous alumni, Britten, Auden and Berkeley, on this guided tour, led by the school’s Director of History</w:t>
            </w:r>
            <w:r w:rsidDel="00000000" w:rsidR="00000000" w:rsidRPr="00000000">
              <w:rPr>
                <w:rtl w:val="0"/>
              </w:rPr>
            </w:r>
          </w:p>
          <w:p w:rsidR="00000000" w:rsidDel="00000000" w:rsidP="00000000" w:rsidRDefault="00000000" w:rsidRPr="00000000" w14:paraId="000000F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17:30 - 18:15</w:t>
            </w:r>
          </w:p>
          <w:p w:rsidR="00000000" w:rsidDel="00000000" w:rsidP="00000000" w:rsidRDefault="00000000" w:rsidRPr="00000000" w14:paraId="000000F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Try the Viol</w:t>
            </w:r>
          </w:p>
          <w:p w:rsidR="00000000" w:rsidDel="00000000" w:rsidP="00000000" w:rsidRDefault="00000000" w:rsidRPr="00000000" w14:paraId="000000F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Rhiannon Evans</w:t>
            </w:r>
          </w:p>
        </w:tc>
        <w:tc>
          <w:tcPr/>
          <w:p w:rsidR="00000000" w:rsidDel="00000000" w:rsidP="00000000" w:rsidRDefault="00000000" w:rsidRPr="00000000" w14:paraId="000000F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tc>
        <w:tc>
          <w:tcPr/>
          <w:p w:rsidR="00000000" w:rsidDel="00000000" w:rsidP="00000000" w:rsidRDefault="00000000" w:rsidRPr="00000000" w14:paraId="000000F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Try your hand at this fascinating historical instrument with Rhiannon Evans. </w:t>
            </w:r>
          </w:p>
          <w:p w:rsidR="00000000" w:rsidDel="00000000" w:rsidP="00000000" w:rsidRDefault="00000000" w:rsidRPr="00000000" w14:paraId="000000F6">
            <w:pPr>
              <w:rPr>
                <w:rFonts w:ascii="Open Sans" w:cs="Open Sans" w:eastAsia="Open Sans" w:hAnsi="Open Sans"/>
                <w:color w:val="212529"/>
                <w:sz w:val="18"/>
                <w:szCs w:val="18"/>
                <w:highlight w:val="white"/>
              </w:rPr>
            </w:pPr>
            <w:r w:rsidDel="00000000" w:rsidR="00000000" w:rsidRPr="00000000">
              <w:rPr>
                <w:rFonts w:ascii="Open Sans" w:cs="Open Sans" w:eastAsia="Open Sans" w:hAnsi="Open Sans"/>
                <w:sz w:val="20"/>
                <w:szCs w:val="20"/>
                <w:rtl w:val="0"/>
              </w:rPr>
              <w:t xml:space="preserve">Everyone welcome, no experience needed.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w:t>
            </w:r>
          </w:p>
          <w:p w:rsidR="00000000" w:rsidDel="00000000" w:rsidP="00000000" w:rsidRDefault="00000000" w:rsidRPr="00000000" w14:paraId="000000F8">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9">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Lyons Mouth</w:t>
            </w:r>
          </w:p>
          <w:p w:rsidR="00000000" w:rsidDel="00000000" w:rsidP="00000000" w:rsidRDefault="00000000" w:rsidRPr="00000000" w14:paraId="000000FA">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Victoria’s Secret</w:t>
            </w:r>
          </w:p>
          <w:p w:rsidR="00000000" w:rsidDel="00000000" w:rsidP="00000000" w:rsidRDefault="00000000" w:rsidRPr="00000000" w14:paraId="000000FB">
            <w:pPr>
              <w:spacing w:after="0" w:before="0" w:line="279" w:lineRule="auto"/>
              <w:ind w:left="0" w:right="0" w:firstLine="0"/>
              <w:jc w:val="left"/>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F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FD">
            <w:pPr>
              <w:pBdr>
                <w:top w:color="000000" w:space="0" w:sz="0" w:val="none"/>
                <w:left w:color="000000" w:space="0" w:sz="0" w:val="none"/>
                <w:bottom w:color="000000" w:space="0" w:sz="0" w:val="none"/>
                <w:right w:color="000000" w:space="0" w:sz="0" w:val="none"/>
                <w:between w:color="000000" w:space="0" w:sz="0" w:val="none"/>
              </w:pBdr>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color w:val="212529"/>
                <w:sz w:val="20"/>
                <w:szCs w:val="20"/>
                <w:rtl w:val="0"/>
              </w:rPr>
              <w:t xml:space="preserve">Claudio Monteverdi – </w:t>
            </w:r>
            <w:r w:rsidDel="00000000" w:rsidR="00000000" w:rsidRPr="00000000">
              <w:rPr>
                <w:rFonts w:ascii="Open Sans" w:cs="Open Sans" w:eastAsia="Open Sans" w:hAnsi="Open Sans"/>
                <w:i w:val="1"/>
                <w:iCs w:val="1"/>
                <w:color w:val="212529"/>
                <w:sz w:val="20"/>
                <w:szCs w:val="20"/>
                <w:rtl w:val="0"/>
              </w:rPr>
              <w:t xml:space="preserve">Ohimè, il bel viso!</w:t>
            </w:r>
            <w:r w:rsidDel="00000000" w:rsidR="00000000" w:rsidRPr="00000000">
              <w:rPr>
                <w:rFonts w:ascii="Open Sans" w:cs="Open Sans" w:eastAsia="Open Sans" w:hAnsi="Open Sans"/>
                <w:color w:val="212529"/>
                <w:sz w:val="20"/>
                <w:szCs w:val="20"/>
                <w:rtl w:val="0"/>
              </w:rPr>
              <w:t xml:space="preserve"> </w:t>
            </w:r>
            <w:r w:rsidDel="00000000" w:rsidR="00000000" w:rsidRPr="00000000">
              <w:rPr>
                <w:rFonts w:ascii="Open Sans" w:cs="Open Sans" w:eastAsia="Open Sans" w:hAnsi="Open Sans"/>
                <w:i w:val="1"/>
                <w:iCs w:val="1"/>
                <w:color w:val="212529"/>
                <w:sz w:val="20"/>
                <w:szCs w:val="20"/>
                <w:rtl w:val="0"/>
              </w:rPr>
              <w:t xml:space="preserve"> (extract) </w:t>
              <w:br w:type="textWrapping"/>
            </w:r>
            <w:r w:rsidDel="00000000" w:rsidR="00000000" w:rsidRPr="00000000">
              <w:rPr>
                <w:rFonts w:ascii="Open Sans" w:cs="Open Sans" w:eastAsia="Open Sans" w:hAnsi="Open Sans"/>
                <w:color w:val="212529"/>
                <w:sz w:val="20"/>
                <w:szCs w:val="20"/>
                <w:rtl w:val="0"/>
              </w:rPr>
              <w:t xml:space="preserve">Raphaella Aleotti – </w:t>
            </w:r>
            <w:r w:rsidDel="00000000" w:rsidR="00000000" w:rsidRPr="00000000">
              <w:rPr>
                <w:rFonts w:ascii="Open Sans" w:cs="Open Sans" w:eastAsia="Open Sans" w:hAnsi="Open Sans"/>
                <w:i w:val="1"/>
                <w:iCs w:val="1"/>
                <w:color w:val="212529"/>
                <w:sz w:val="20"/>
                <w:szCs w:val="20"/>
                <w:rtl w:val="0"/>
              </w:rPr>
              <w:t xml:space="preserve">Vidi speciosam</w:t>
              <w:br w:type="textWrapping"/>
            </w:r>
            <w:r w:rsidDel="00000000" w:rsidR="00000000" w:rsidRPr="00000000">
              <w:rPr>
                <w:rFonts w:ascii="Open Sans" w:cs="Open Sans" w:eastAsia="Open Sans" w:hAnsi="Open Sans"/>
                <w:color w:val="212529"/>
                <w:sz w:val="20"/>
                <w:szCs w:val="20"/>
                <w:rtl w:val="0"/>
              </w:rPr>
              <w:t xml:space="preserve">Tomás Luis de Victoria – </w:t>
            </w:r>
            <w:r w:rsidDel="00000000" w:rsidR="00000000" w:rsidRPr="00000000">
              <w:rPr>
                <w:rFonts w:ascii="Open Sans" w:cs="Open Sans" w:eastAsia="Open Sans" w:hAnsi="Open Sans"/>
                <w:i w:val="1"/>
                <w:iCs w:val="1"/>
                <w:color w:val="212529"/>
                <w:sz w:val="20"/>
                <w:szCs w:val="20"/>
                <w:rtl w:val="0"/>
              </w:rPr>
              <w:t xml:space="preserve">Vadam et circuibo civitatem</w:t>
              <w:br w:type="textWrapping"/>
            </w:r>
            <w:r w:rsidDel="00000000" w:rsidR="00000000" w:rsidRPr="00000000">
              <w:rPr>
                <w:rFonts w:ascii="Open Sans" w:cs="Open Sans" w:eastAsia="Open Sans" w:hAnsi="Open Sans"/>
                <w:color w:val="212529"/>
                <w:sz w:val="20"/>
                <w:szCs w:val="20"/>
                <w:rtl w:val="0"/>
              </w:rPr>
              <w:t xml:space="preserve">John Wilbye – </w:t>
            </w:r>
            <w:r w:rsidDel="00000000" w:rsidR="00000000" w:rsidRPr="00000000">
              <w:rPr>
                <w:rFonts w:ascii="Open Sans" w:cs="Open Sans" w:eastAsia="Open Sans" w:hAnsi="Open Sans"/>
                <w:i w:val="1"/>
                <w:iCs w:val="1"/>
                <w:color w:val="212529"/>
                <w:sz w:val="20"/>
                <w:szCs w:val="20"/>
                <w:rtl w:val="0"/>
              </w:rPr>
              <w:t xml:space="preserve">Sweet honey-sucking bees</w:t>
              <w:br w:type="textWrapping"/>
            </w:r>
            <w:r w:rsidDel="00000000" w:rsidR="00000000" w:rsidRPr="00000000">
              <w:rPr>
                <w:rFonts w:ascii="Open Sans" w:cs="Open Sans" w:eastAsia="Open Sans" w:hAnsi="Open Sans"/>
                <w:color w:val="212529"/>
                <w:sz w:val="20"/>
                <w:szCs w:val="20"/>
                <w:rtl w:val="0"/>
              </w:rPr>
              <w:t xml:space="preserve">Clément Janequin – </w:t>
            </w:r>
            <w:r w:rsidDel="00000000" w:rsidR="00000000" w:rsidRPr="00000000">
              <w:rPr>
                <w:rFonts w:ascii="Open Sans" w:cs="Open Sans" w:eastAsia="Open Sans" w:hAnsi="Open Sans"/>
                <w:i w:val="1"/>
                <w:iCs w:val="1"/>
                <w:color w:val="212529"/>
                <w:sz w:val="20"/>
                <w:szCs w:val="20"/>
                <w:rtl w:val="0"/>
              </w:rPr>
              <w:t xml:space="preserve">Le chant des oiseaux</w:t>
              <w:br w:type="textWrapping"/>
            </w:r>
            <w:r w:rsidDel="00000000" w:rsidR="00000000" w:rsidRPr="00000000">
              <w:rPr>
                <w:rFonts w:ascii="Open Sans" w:cs="Open Sans" w:eastAsia="Open Sans" w:hAnsi="Open Sans"/>
                <w:color w:val="212529"/>
                <w:sz w:val="20"/>
                <w:szCs w:val="20"/>
                <w:rtl w:val="0"/>
              </w:rPr>
              <w:t xml:space="preserve">Francis Poulenc – </w:t>
            </w:r>
            <w:r w:rsidDel="00000000" w:rsidR="00000000" w:rsidRPr="00000000">
              <w:rPr>
                <w:rFonts w:ascii="Open Sans" w:cs="Open Sans" w:eastAsia="Open Sans" w:hAnsi="Open Sans"/>
                <w:i w:val="1"/>
                <w:iCs w:val="1"/>
                <w:color w:val="212529"/>
                <w:sz w:val="20"/>
                <w:szCs w:val="20"/>
                <w:rtl w:val="0"/>
              </w:rPr>
              <w:t xml:space="preserve">Par une nuit nouvelle</w:t>
            </w:r>
            <w:r w:rsidDel="00000000" w:rsidR="00000000" w:rsidRPr="00000000">
              <w:rPr>
                <w:rFonts w:ascii="Open Sans" w:cs="Open Sans" w:eastAsia="Open Sans" w:hAnsi="Open Sans"/>
                <w:color w:val="212529"/>
                <w:sz w:val="20"/>
                <w:szCs w:val="20"/>
                <w:rtl w:val="0"/>
              </w:rPr>
              <w:t xml:space="preserve"> (from </w:t>
            </w:r>
            <w:r w:rsidDel="00000000" w:rsidR="00000000" w:rsidRPr="00000000">
              <w:rPr>
                <w:rFonts w:ascii="Open Sans" w:cs="Open Sans" w:eastAsia="Open Sans" w:hAnsi="Open Sans"/>
                <w:i w:val="1"/>
                <w:iCs w:val="1"/>
                <w:color w:val="212529"/>
                <w:sz w:val="20"/>
                <w:szCs w:val="20"/>
                <w:rtl w:val="0"/>
              </w:rPr>
              <w:t xml:space="preserve">Sept chansons</w:t>
            </w:r>
            <w:r w:rsidDel="00000000" w:rsidR="00000000" w:rsidRPr="00000000">
              <w:rPr>
                <w:rFonts w:ascii="Open Sans" w:cs="Open Sans" w:eastAsia="Open Sans" w:hAnsi="Open Sans"/>
                <w:color w:val="212529"/>
                <w:sz w:val="20"/>
                <w:szCs w:val="20"/>
                <w:rtl w:val="0"/>
              </w:rPr>
              <w:t xml:space="preserve">)</w:t>
              <w:br w:type="textWrapping"/>
              <w:t xml:space="preserve">Jean-Yves Daniel-Lesur – </w:t>
            </w:r>
            <w:r w:rsidDel="00000000" w:rsidR="00000000" w:rsidRPr="00000000">
              <w:rPr>
                <w:rFonts w:ascii="Open Sans" w:cs="Open Sans" w:eastAsia="Open Sans" w:hAnsi="Open Sans"/>
                <w:i w:val="1"/>
                <w:iCs w:val="1"/>
                <w:color w:val="212529"/>
                <w:sz w:val="20"/>
                <w:szCs w:val="20"/>
                <w:rtl w:val="0"/>
              </w:rPr>
              <w:t xml:space="preserve">Le Cantique des cantiques No. V: Le jardin clos</w:t>
              <w:br w:type="textWrapping"/>
            </w:r>
            <w:r w:rsidDel="00000000" w:rsidR="00000000" w:rsidRPr="00000000">
              <w:rPr>
                <w:rFonts w:ascii="Open Sans" w:cs="Open Sans" w:eastAsia="Open Sans" w:hAnsi="Open Sans"/>
                <w:color w:val="212529"/>
                <w:sz w:val="20"/>
                <w:szCs w:val="20"/>
                <w:rtl w:val="0"/>
              </w:rPr>
              <w:t xml:space="preserve">Kerry Andrew – </w:t>
            </w:r>
            <w:r w:rsidDel="00000000" w:rsidR="00000000" w:rsidRPr="00000000">
              <w:rPr>
                <w:rFonts w:ascii="Open Sans" w:cs="Open Sans" w:eastAsia="Open Sans" w:hAnsi="Open Sans"/>
                <w:i w:val="1"/>
                <w:iCs w:val="1"/>
                <w:color w:val="212529"/>
                <w:sz w:val="20"/>
                <w:szCs w:val="20"/>
                <w:rtl w:val="0"/>
              </w:rPr>
              <w:t xml:space="preserve">Wild Nights, Wild Nights</w:t>
              <w:br w:type="textWrapping"/>
            </w:r>
            <w:r w:rsidDel="00000000" w:rsidR="00000000" w:rsidRPr="00000000">
              <w:rPr>
                <w:rFonts w:ascii="Open Sans" w:cs="Open Sans" w:eastAsia="Open Sans" w:hAnsi="Open Sans"/>
                <w:color w:val="212529"/>
                <w:sz w:val="20"/>
                <w:szCs w:val="20"/>
                <w:rtl w:val="0"/>
              </w:rPr>
              <w:t xml:space="preserve">Claudio Monteverdi – </w:t>
            </w:r>
            <w:r w:rsidDel="00000000" w:rsidR="00000000" w:rsidRPr="00000000">
              <w:rPr>
                <w:rFonts w:ascii="Open Sans" w:cs="Open Sans" w:eastAsia="Open Sans" w:hAnsi="Open Sans"/>
                <w:i w:val="1"/>
                <w:iCs w:val="1"/>
                <w:color w:val="212529"/>
                <w:sz w:val="20"/>
                <w:szCs w:val="20"/>
                <w:rtl w:val="0"/>
              </w:rPr>
              <w:t xml:space="preserve">Si ch’io vorrei morire (extract)</w:t>
              <w:br w:type="textWrapping"/>
            </w:r>
            <w:r w:rsidDel="00000000" w:rsidR="00000000" w:rsidRPr="00000000">
              <w:rPr>
                <w:rFonts w:ascii="Open Sans" w:cs="Open Sans" w:eastAsia="Open Sans" w:hAnsi="Open Sans"/>
                <w:color w:val="212529"/>
                <w:sz w:val="20"/>
                <w:szCs w:val="20"/>
                <w:rtl w:val="0"/>
              </w:rPr>
              <w:t xml:space="preserve">Carlo Gesualdo – </w:t>
            </w:r>
            <w:r w:rsidDel="00000000" w:rsidR="00000000" w:rsidRPr="00000000">
              <w:rPr>
                <w:rFonts w:ascii="Open Sans" w:cs="Open Sans" w:eastAsia="Open Sans" w:hAnsi="Open Sans"/>
                <w:i w:val="1"/>
                <w:iCs w:val="1"/>
                <w:color w:val="212529"/>
                <w:sz w:val="20"/>
                <w:szCs w:val="20"/>
                <w:rtl w:val="0"/>
              </w:rPr>
              <w:t xml:space="preserve">Ecco, moriro (extract)</w:t>
              <w:br w:type="textWrapping"/>
            </w:r>
            <w:r w:rsidDel="00000000" w:rsidR="00000000" w:rsidRPr="00000000">
              <w:rPr>
                <w:rFonts w:ascii="Open Sans" w:cs="Open Sans" w:eastAsia="Open Sans" w:hAnsi="Open Sans"/>
                <w:color w:val="212529"/>
                <w:sz w:val="20"/>
                <w:szCs w:val="20"/>
                <w:rtl w:val="0"/>
              </w:rPr>
              <w:t xml:space="preserve">Tomás Luis de Victoria – </w:t>
            </w:r>
            <w:r w:rsidDel="00000000" w:rsidR="00000000" w:rsidRPr="00000000">
              <w:rPr>
                <w:rFonts w:ascii="Open Sans" w:cs="Open Sans" w:eastAsia="Open Sans" w:hAnsi="Open Sans"/>
                <w:i w:val="1"/>
                <w:iCs w:val="1"/>
                <w:color w:val="212529"/>
                <w:sz w:val="20"/>
                <w:szCs w:val="20"/>
                <w:rtl w:val="0"/>
              </w:rPr>
              <w:t xml:space="preserve">Aestimatus sum</w:t>
              <w:br w:type="textWrapping"/>
            </w:r>
            <w:r w:rsidDel="00000000" w:rsidR="00000000" w:rsidRPr="00000000">
              <w:rPr>
                <w:rFonts w:ascii="Open Sans" w:cs="Open Sans" w:eastAsia="Open Sans" w:hAnsi="Open Sans"/>
                <w:color w:val="212529"/>
                <w:sz w:val="20"/>
                <w:szCs w:val="20"/>
                <w:rtl w:val="0"/>
              </w:rPr>
              <w:t xml:space="preserve">Luca Marenzio – </w:t>
            </w:r>
            <w:r w:rsidDel="00000000" w:rsidR="00000000" w:rsidRPr="00000000">
              <w:rPr>
                <w:rFonts w:ascii="Open Sans" w:cs="Open Sans" w:eastAsia="Open Sans" w:hAnsi="Open Sans"/>
                <w:i w:val="1"/>
                <w:iCs w:val="1"/>
                <w:color w:val="212529"/>
                <w:sz w:val="20"/>
                <w:szCs w:val="20"/>
                <w:rtl w:val="0"/>
              </w:rPr>
              <w:t xml:space="preserve">Solo e pensoso</w:t>
              <w:br w:type="textWrapping"/>
            </w:r>
            <w:r w:rsidDel="00000000" w:rsidR="00000000" w:rsidRPr="00000000">
              <w:rPr>
                <w:rFonts w:ascii="Open Sans" w:cs="Open Sans" w:eastAsia="Open Sans" w:hAnsi="Open Sans"/>
                <w:color w:val="212529"/>
                <w:sz w:val="20"/>
                <w:szCs w:val="20"/>
                <w:rtl w:val="0"/>
              </w:rPr>
              <w:t xml:space="preserve">Kerry Andrew – </w:t>
            </w:r>
            <w:r w:rsidDel="00000000" w:rsidR="00000000" w:rsidRPr="00000000">
              <w:rPr>
                <w:rFonts w:ascii="Open Sans" w:cs="Open Sans" w:eastAsia="Open Sans" w:hAnsi="Open Sans"/>
                <w:i w:val="1"/>
                <w:iCs w:val="1"/>
                <w:color w:val="212529"/>
                <w:sz w:val="20"/>
                <w:szCs w:val="20"/>
                <w:rtl w:val="0"/>
              </w:rPr>
              <w:t xml:space="preserve">Luna-cy</w:t>
              <w:br w:type="textWrapping"/>
            </w:r>
            <w:r w:rsidDel="00000000" w:rsidR="00000000" w:rsidRPr="00000000">
              <w:rPr>
                <w:rFonts w:ascii="Open Sans" w:cs="Open Sans" w:eastAsia="Open Sans" w:hAnsi="Open Sans"/>
                <w:color w:val="212529"/>
                <w:sz w:val="20"/>
                <w:szCs w:val="20"/>
                <w:rtl w:val="0"/>
              </w:rPr>
              <w:t xml:space="preserve">David Lang – </w:t>
            </w:r>
            <w:r w:rsidDel="00000000" w:rsidR="00000000" w:rsidRPr="00000000">
              <w:rPr>
                <w:rFonts w:ascii="Open Sans" w:cs="Open Sans" w:eastAsia="Open Sans" w:hAnsi="Open Sans"/>
                <w:i w:val="1"/>
                <w:iCs w:val="1"/>
                <w:color w:val="212529"/>
                <w:sz w:val="20"/>
                <w:szCs w:val="20"/>
                <w:rtl w:val="0"/>
              </w:rPr>
              <w:t xml:space="preserve">Just </w:t>
            </w:r>
            <w:r w:rsidDel="00000000" w:rsidR="00000000" w:rsidRPr="00000000">
              <w:rPr>
                <w:rFonts w:ascii="Open Sans" w:cs="Open Sans" w:eastAsia="Open Sans" w:hAnsi="Open Sans"/>
                <w:color w:val="212529"/>
                <w:sz w:val="20"/>
                <w:szCs w:val="20"/>
                <w:rtl w:val="0"/>
              </w:rPr>
              <w:t xml:space="preserve">(after </w:t>
            </w:r>
            <w:r w:rsidDel="00000000" w:rsidR="00000000" w:rsidRPr="00000000">
              <w:rPr>
                <w:rFonts w:ascii="Open Sans" w:cs="Open Sans" w:eastAsia="Open Sans" w:hAnsi="Open Sans"/>
                <w:i w:val="1"/>
                <w:iCs w:val="1"/>
                <w:color w:val="212529"/>
                <w:sz w:val="20"/>
                <w:szCs w:val="20"/>
                <w:rtl w:val="0"/>
              </w:rPr>
              <w:t xml:space="preserve">Song of Songs</w:t>
            </w:r>
            <w:r w:rsidDel="00000000" w:rsidR="00000000" w:rsidRPr="00000000">
              <w:rPr>
                <w:rFonts w:ascii="Open Sans" w:cs="Open Sans" w:eastAsia="Open Sans" w:hAnsi="Open Sans"/>
                <w:color w:val="212529"/>
                <w:sz w:val="20"/>
                <w:szCs w:val="20"/>
                <w:rtl w:val="0"/>
              </w:rPr>
              <w:t xml:space="preserve">)</w:t>
              <w:br w:type="textWrapping"/>
              <w:t xml:space="preserve">Adrian Williams –</w:t>
            </w:r>
            <w:r w:rsidDel="00000000" w:rsidR="00000000" w:rsidRPr="00000000">
              <w:rPr>
                <w:rFonts w:ascii="Open Sans" w:cs="Open Sans" w:eastAsia="Open Sans" w:hAnsi="Open Sans"/>
                <w:i w:val="1"/>
                <w:iCs w:val="1"/>
                <w:color w:val="212529"/>
                <w:sz w:val="20"/>
                <w:szCs w:val="20"/>
                <w:rtl w:val="0"/>
              </w:rPr>
              <w:t xml:space="preserve"> Love is a babe</w:t>
              <w:br w:type="textWrapping"/>
            </w:r>
            <w:r w:rsidDel="00000000" w:rsidR="00000000" w:rsidRPr="00000000">
              <w:rPr>
                <w:rFonts w:ascii="Open Sans" w:cs="Open Sans" w:eastAsia="Open Sans" w:hAnsi="Open Sans"/>
                <w:color w:val="212529"/>
                <w:sz w:val="20"/>
                <w:szCs w:val="20"/>
                <w:rtl w:val="0"/>
              </w:rPr>
              <w:t xml:space="preserve">Gabriel Jackson –</w:t>
            </w:r>
            <w:r w:rsidDel="00000000" w:rsidR="00000000" w:rsidRPr="00000000">
              <w:rPr>
                <w:rFonts w:ascii="Open Sans" w:cs="Open Sans" w:eastAsia="Open Sans" w:hAnsi="Open Sans"/>
                <w:i w:val="1"/>
                <w:iCs w:val="1"/>
                <w:color w:val="212529"/>
                <w:sz w:val="20"/>
                <w:szCs w:val="20"/>
                <w:rtl w:val="0"/>
              </w:rPr>
              <w:t xml:space="preserve"> I am the rose of Sharon</w:t>
              <w:br w:type="textWrapping"/>
            </w:r>
            <w:r w:rsidDel="00000000" w:rsidR="00000000" w:rsidRPr="00000000">
              <w:rPr>
                <w:rFonts w:ascii="Open Sans" w:cs="Open Sans" w:eastAsia="Open Sans" w:hAnsi="Open Sans"/>
                <w:color w:val="212529"/>
                <w:sz w:val="20"/>
                <w:szCs w:val="20"/>
                <w:rtl w:val="0"/>
              </w:rPr>
              <w:t xml:space="preserve">Tomás Luis de Victoria – </w:t>
            </w:r>
            <w:r w:rsidDel="00000000" w:rsidR="00000000" w:rsidRPr="00000000">
              <w:rPr>
                <w:rFonts w:ascii="Open Sans" w:cs="Open Sans" w:eastAsia="Open Sans" w:hAnsi="Open Sans"/>
                <w:i w:val="1"/>
                <w:iCs w:val="1"/>
                <w:color w:val="212529"/>
                <w:sz w:val="20"/>
                <w:szCs w:val="20"/>
                <w:rtl w:val="0"/>
              </w:rPr>
              <w:t xml:space="preserve">Nigra sum sed formosa</w:t>
            </w:r>
          </w:p>
          <w:p w:rsidR="00000000" w:rsidDel="00000000" w:rsidP="00000000" w:rsidRDefault="00000000" w:rsidRPr="00000000" w14:paraId="000000FE">
            <w:pPr>
              <w:pBdr>
                <w:top w:color="000000" w:space="0" w:sz="0" w:val="none"/>
                <w:left w:color="000000" w:space="0" w:sz="0" w:val="none"/>
                <w:bottom w:color="000000" w:space="0" w:sz="0" w:val="none"/>
                <w:right w:color="000000" w:space="0" w:sz="0" w:val="none"/>
                <w:between w:color="000000" w:space="0" w:sz="0" w:val="none"/>
              </w:pBd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Experience love in all its colours with The Lyons Mouth as we trace the stages of falling in love—from flirtation to obsession, lust to contentment, and the devotion and despair in between. The programme weaves together some of the most sumptuous Renaissance polyphony by Victoria, luminous settings of the Biblical </w:t>
            </w:r>
            <w:r w:rsidDel="00000000" w:rsidR="00000000" w:rsidRPr="00000000">
              <w:rPr>
                <w:rFonts w:ascii="Open Sans" w:cs="Open Sans" w:eastAsia="Open Sans" w:hAnsi="Open Sans"/>
                <w:i w:val="1"/>
                <w:iCs w:val="1"/>
                <w:color w:val="212529"/>
                <w:sz w:val="20"/>
                <w:szCs w:val="20"/>
                <w:rtl w:val="0"/>
              </w:rPr>
              <w:t xml:space="preserve">Song of Songs</w:t>
            </w:r>
            <w:r w:rsidDel="00000000" w:rsidR="00000000" w:rsidRPr="00000000">
              <w:rPr>
                <w:rFonts w:ascii="Open Sans" w:cs="Open Sans" w:eastAsia="Open Sans" w:hAnsi="Open Sans"/>
                <w:color w:val="212529"/>
                <w:sz w:val="20"/>
                <w:szCs w:val="20"/>
                <w:rtl w:val="0"/>
              </w:rPr>
              <w:t xml:space="preserve"> by Victoria and Aleotti, the desperate and volatile madrigals of Gesualdo and Monteverdi, and daring new works exploring passion and desire by Jean-Yves Daniel-Lesur, Kerry Andrew, Gabriel Jackson and David Lang. Sparks will fly as centuries meet, and sacred and secular collide in this intoxicating marriage of sensuous music and words.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F">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100">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 </w:t>
            </w:r>
          </w:p>
          <w:p w:rsidR="00000000" w:rsidDel="00000000" w:rsidP="00000000" w:rsidRDefault="00000000" w:rsidRPr="00000000" w14:paraId="00000101">
            <w:pPr>
              <w:shd w:fill="ffffff" w:val="clear"/>
              <w:spacing w:after="240" w:line="373.84615384615387" w:lineRule="auto"/>
              <w:rPr>
                <w:rFonts w:ascii="Open Sans" w:cs="Open Sans" w:eastAsia="Open Sans" w:hAnsi="Open Sans"/>
                <w:color w:val="212529"/>
                <w:sz w:val="20"/>
                <w:szCs w:val="20"/>
              </w:rPr>
            </w:pPr>
            <w:r w:rsidDel="00000000" w:rsidR="00000000" w:rsidRPr="00000000">
              <w:rPr>
                <w:rFonts w:ascii="Open Sans" w:cs="Open Sans" w:eastAsia="Open Sans" w:hAnsi="Open Sans"/>
                <w:b w:val="1"/>
                <w:bCs w:val="1"/>
                <w:color w:val="212529"/>
                <w:sz w:val="20"/>
                <w:szCs w:val="20"/>
                <w:rtl w:val="0"/>
              </w:rPr>
              <w:t xml:space="preserve">Darragh Morgan</w:t>
            </w:r>
            <w:r w:rsidDel="00000000" w:rsidR="00000000" w:rsidRPr="00000000">
              <w:rPr>
                <w:rFonts w:ascii="Open Sans" w:cs="Open Sans" w:eastAsia="Open Sans" w:hAnsi="Open Sans"/>
                <w:color w:val="212529"/>
                <w:sz w:val="20"/>
                <w:szCs w:val="20"/>
                <w:rtl w:val="0"/>
              </w:rPr>
              <w:t xml:space="preserve"> – violin</w:t>
              <w:br w:type="textWrapping"/>
              <w:t xml:space="preserve">Exploding Stars</w:t>
            </w:r>
          </w:p>
          <w:p w:rsidR="00000000" w:rsidDel="00000000" w:rsidP="00000000" w:rsidRDefault="00000000" w:rsidRPr="00000000" w14:paraId="00000102">
            <w:pPr>
              <w:rPr>
                <w:rFonts w:ascii="Open Sans" w:cs="Open Sans" w:eastAsia="Open Sans" w:hAnsi="Open Sans"/>
                <w:b w:val="1"/>
                <w:bCs w:val="1"/>
                <w:color w:val="212529"/>
                <w:sz w:val="20"/>
                <w:szCs w:val="20"/>
              </w:rPr>
            </w:pPr>
            <w:r w:rsidDel="00000000" w:rsidR="00000000" w:rsidRPr="00000000">
              <w:rPr>
                <w:rtl w:val="0"/>
              </w:rPr>
            </w:r>
          </w:p>
        </w:tc>
        <w:tc>
          <w:tcPr/>
          <w:p w:rsidR="00000000" w:rsidDel="00000000" w:rsidP="00000000" w:rsidRDefault="00000000" w:rsidRPr="00000000" w14:paraId="00000103">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104">
            <w:pPr>
              <w:shd w:fill="ffffff" w:val="clear"/>
              <w:spacing w:after="240" w:line="240" w:lineRule="auto"/>
              <w:rPr>
                <w:rFonts w:ascii="Open Sans" w:cs="Open Sans" w:eastAsia="Open Sans" w:hAnsi="Open Sans"/>
                <w:i w:val="1"/>
                <w:iCs w:val="1"/>
                <w:color w:val="212529"/>
                <w:sz w:val="20"/>
                <w:szCs w:val="20"/>
              </w:rPr>
            </w:pPr>
            <w:r w:rsidDel="00000000" w:rsidR="00000000" w:rsidRPr="00000000">
              <w:rPr>
                <w:rFonts w:ascii="Open Sans" w:cs="Open Sans" w:eastAsia="Open Sans" w:hAnsi="Open Sans"/>
                <w:color w:val="212529"/>
                <w:sz w:val="20"/>
                <w:szCs w:val="20"/>
                <w:rtl w:val="0"/>
              </w:rPr>
              <w:t xml:space="preserve">Linda Buckley – </w:t>
            </w:r>
            <w:r w:rsidDel="00000000" w:rsidR="00000000" w:rsidRPr="00000000">
              <w:rPr>
                <w:rFonts w:ascii="Open Sans" w:cs="Open Sans" w:eastAsia="Open Sans" w:hAnsi="Open Sans"/>
                <w:i w:val="1"/>
                <w:iCs w:val="1"/>
                <w:color w:val="212529"/>
                <w:sz w:val="20"/>
                <w:szCs w:val="20"/>
                <w:rtl w:val="0"/>
              </w:rPr>
              <w:t xml:space="preserve">Exploding Stars</w:t>
              <w:br w:type="textWrapping"/>
            </w:r>
            <w:r w:rsidDel="00000000" w:rsidR="00000000" w:rsidRPr="00000000">
              <w:rPr>
                <w:rFonts w:ascii="Open Sans" w:cs="Open Sans" w:eastAsia="Open Sans" w:hAnsi="Open Sans"/>
                <w:color w:val="212529"/>
                <w:sz w:val="20"/>
                <w:szCs w:val="20"/>
                <w:rtl w:val="0"/>
              </w:rPr>
              <w:t xml:space="preserve">Delyth Field – </w:t>
            </w:r>
            <w:r w:rsidDel="00000000" w:rsidR="00000000" w:rsidRPr="00000000">
              <w:rPr>
                <w:rFonts w:ascii="Open Sans" w:cs="Open Sans" w:eastAsia="Open Sans" w:hAnsi="Open Sans"/>
                <w:i w:val="1"/>
                <w:iCs w:val="1"/>
                <w:color w:val="212529"/>
                <w:sz w:val="20"/>
                <w:szCs w:val="20"/>
                <w:rtl w:val="0"/>
              </w:rPr>
              <w:t xml:space="preserve">Cysgodion</w:t>
              <w:br w:type="textWrapping"/>
            </w:r>
            <w:r w:rsidDel="00000000" w:rsidR="00000000" w:rsidRPr="00000000">
              <w:rPr>
                <w:rFonts w:ascii="Open Sans" w:cs="Open Sans" w:eastAsia="Open Sans" w:hAnsi="Open Sans"/>
                <w:color w:val="212529"/>
                <w:sz w:val="20"/>
                <w:szCs w:val="20"/>
                <w:rtl w:val="0"/>
              </w:rPr>
              <w:t xml:space="preserve">Arshia Samsaminia – </w:t>
            </w:r>
            <w:r w:rsidDel="00000000" w:rsidR="00000000" w:rsidRPr="00000000">
              <w:rPr>
                <w:rFonts w:ascii="Open Sans" w:cs="Open Sans" w:eastAsia="Open Sans" w:hAnsi="Open Sans"/>
                <w:i w:val="1"/>
                <w:iCs w:val="1"/>
                <w:color w:val="212529"/>
                <w:sz w:val="20"/>
                <w:szCs w:val="20"/>
                <w:rtl w:val="0"/>
              </w:rPr>
              <w:t xml:space="preserve">Beyond the Autonomous Sensory Meridian Response</w:t>
              <w:br w:type="textWrapping"/>
            </w:r>
            <w:r w:rsidDel="00000000" w:rsidR="00000000" w:rsidRPr="00000000">
              <w:rPr>
                <w:rFonts w:ascii="Open Sans" w:cs="Open Sans" w:eastAsia="Open Sans" w:hAnsi="Open Sans"/>
                <w:color w:val="212529"/>
                <w:sz w:val="20"/>
                <w:szCs w:val="20"/>
                <w:rtl w:val="0"/>
              </w:rPr>
              <w:t xml:space="preserve">Pierre Alexandre Tremblay – </w:t>
            </w:r>
            <w:r w:rsidDel="00000000" w:rsidR="00000000" w:rsidRPr="00000000">
              <w:rPr>
                <w:rFonts w:ascii="Open Sans" w:cs="Open Sans" w:eastAsia="Open Sans" w:hAnsi="Open Sans"/>
                <w:i w:val="1"/>
                <w:iCs w:val="1"/>
                <w:color w:val="212529"/>
                <w:sz w:val="20"/>
                <w:szCs w:val="20"/>
                <w:rtl w:val="0"/>
              </w:rPr>
              <w:t xml:space="preserve">Les lignes de dèsir</w:t>
              <w:br w:type="textWrapping"/>
            </w:r>
            <w:r w:rsidDel="00000000" w:rsidR="00000000" w:rsidRPr="00000000">
              <w:rPr>
                <w:rFonts w:ascii="Open Sans" w:cs="Open Sans" w:eastAsia="Open Sans" w:hAnsi="Open Sans"/>
                <w:color w:val="212529"/>
                <w:sz w:val="20"/>
                <w:szCs w:val="20"/>
                <w:rtl w:val="0"/>
              </w:rPr>
              <w:t xml:space="preserve">Shiva Feshareki – </w:t>
            </w:r>
            <w:r w:rsidDel="00000000" w:rsidR="00000000" w:rsidRPr="00000000">
              <w:rPr>
                <w:rFonts w:ascii="Open Sans" w:cs="Open Sans" w:eastAsia="Open Sans" w:hAnsi="Open Sans"/>
                <w:i w:val="1"/>
                <w:iCs w:val="1"/>
                <w:color w:val="212529"/>
                <w:sz w:val="20"/>
                <w:szCs w:val="20"/>
                <w:rtl w:val="0"/>
              </w:rPr>
              <w:t xml:space="preserve">Zohra</w:t>
              <w:br w:type="textWrapping"/>
            </w:r>
            <w:r w:rsidDel="00000000" w:rsidR="00000000" w:rsidRPr="00000000">
              <w:rPr>
                <w:rFonts w:ascii="Open Sans" w:cs="Open Sans" w:eastAsia="Open Sans" w:hAnsi="Open Sans"/>
                <w:color w:val="212529"/>
                <w:sz w:val="20"/>
                <w:szCs w:val="20"/>
                <w:rtl w:val="0"/>
              </w:rPr>
              <w:t xml:space="preserve">Yii Kah Hoe – </w:t>
            </w:r>
            <w:r w:rsidDel="00000000" w:rsidR="00000000" w:rsidRPr="00000000">
              <w:rPr>
                <w:rFonts w:ascii="Open Sans" w:cs="Open Sans" w:eastAsia="Open Sans" w:hAnsi="Open Sans"/>
                <w:i w:val="1"/>
                <w:iCs w:val="1"/>
                <w:color w:val="212529"/>
                <w:sz w:val="20"/>
                <w:szCs w:val="20"/>
                <w:rtl w:val="0"/>
              </w:rPr>
              <w:t xml:space="preserve">Imagery III</w:t>
            </w:r>
          </w:p>
          <w:p w:rsidR="00000000" w:rsidDel="00000000" w:rsidP="00000000" w:rsidRDefault="00000000" w:rsidRPr="00000000" w14:paraId="00000105">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‘New music wizard’ The Strad Magazine, Irish violinist Darragh Morgan has been described by Tom Service on BBC Radio 3 as ‘a performer who is a creative catalyst for so many new pieces and so many composers’. This atmospheric late evening programme for violin and electronics features many music written for Darragh from composers as far afield as Malaysia, Iran, Japan, and Ireland and features a work by MSSF Course Co-Director Canadian composer Pierre Alexandre Tremblay.</w:t>
            </w:r>
          </w:p>
        </w:tc>
      </w:tr>
    </w:tbl>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br w:type="page"/>
      </w:r>
      <w:r w:rsidDel="00000000" w:rsidR="00000000" w:rsidRPr="00000000">
        <w:rPr>
          <w:rFonts w:ascii="Open Sans" w:cs="Open Sans" w:eastAsia="Open Sans" w:hAnsi="Open Sans"/>
          <w:color w:val="212529"/>
          <w:sz w:val="22"/>
          <w:szCs w:val="22"/>
          <w:rtl w:val="0"/>
        </w:rPr>
        <w:t xml:space="preserve"> </w:t>
      </w:r>
    </w:p>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8"/>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18">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6.30am-8.30am and from 4pm-6pm.</w:t>
      </w:r>
    </w:p>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12529"/>
          <w:sz w:val="22"/>
          <w:szCs w:val="22"/>
        </w:rPr>
      </w:pPr>
      <w:r w:rsidDel="00000000" w:rsidR="00000000" w:rsidRPr="00000000">
        <w:rPr>
          <w:rtl w:val="0"/>
        </w:rPr>
      </w:r>
    </w:p>
    <w:sectPr>
      <w:headerReference r:id="rId8" w:type="first"/>
      <w:footerReference r:id="rId9"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ldC1pY9ll891w/RbLR/qOIKGqQ==">CgMxLjA4AHIhMW4ycktHeFMwVzVKbnQzUmIzT3d1S0tGR1dCQmhmWEox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