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6"/>
          <w:szCs w:val="36"/>
          <w:u w:val="single"/>
        </w:rPr>
      </w:pPr>
      <w:r w:rsidDel="00000000" w:rsidR="00000000" w:rsidRPr="00000000">
        <w:rPr>
          <w:b w:val="1"/>
          <w:sz w:val="36"/>
          <w:szCs w:val="36"/>
          <w:u w:val="single"/>
        </w:rPr>
        <w:drawing>
          <wp:anchor allowOverlap="1" behindDoc="0" distB="114300" distT="114300" distL="114300" distR="114300" hidden="0" layoutInCell="1" locked="0" relativeHeight="0" simplePos="0">
            <wp:simplePos x="0" y="0"/>
            <wp:positionH relativeFrom="page">
              <wp:posOffset>933450</wp:posOffset>
            </wp:positionH>
            <wp:positionV relativeFrom="page">
              <wp:posOffset>1028700</wp:posOffset>
            </wp:positionV>
            <wp:extent cx="2876550" cy="1457325"/>
            <wp:effectExtent b="0" l="0" r="0" t="0"/>
            <wp:wrapSquare wrapText="bothSides" distB="114300" distT="114300" distL="114300" distR="114300"/>
            <wp:docPr id="8" name="image1.jpg"/>
            <a:graphic>
              <a:graphicData uri="http://schemas.openxmlformats.org/drawingml/2006/picture">
                <pic:pic>
                  <pic:nvPicPr>
                    <pic:cNvPr id="0" name="image1.jpg"/>
                    <pic:cNvPicPr preferRelativeResize="0"/>
                  </pic:nvPicPr>
                  <pic:blipFill>
                    <a:blip r:embed="rId7"/>
                    <a:srcRect b="28503" l="0" r="0" t="0"/>
                    <a:stretch>
                      <a:fillRect/>
                    </a:stretch>
                  </pic:blipFill>
                  <pic:spPr>
                    <a:xfrm>
                      <a:off x="0" y="0"/>
                      <a:ext cx="2876550" cy="14573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b w:val="1"/>
          <w:sz w:val="36"/>
          <w:szCs w:val="36"/>
          <w:u w:val="single"/>
        </w:rPr>
      </w:pPr>
      <w:r w:rsidDel="00000000" w:rsidR="00000000" w:rsidRPr="00000000">
        <w:rPr>
          <w:rtl w:val="0"/>
        </w:rPr>
      </w:r>
    </w:p>
    <w:p w:rsidR="00000000" w:rsidDel="00000000" w:rsidP="00000000" w:rsidRDefault="00000000" w:rsidRPr="00000000" w14:paraId="00000003">
      <w:pPr>
        <w:jc w:val="center"/>
        <w:rPr>
          <w:b w:val="1"/>
          <w:sz w:val="46"/>
          <w:szCs w:val="46"/>
          <w:u w:val="single"/>
        </w:rPr>
      </w:pPr>
      <w:r w:rsidDel="00000000" w:rsidR="00000000" w:rsidRPr="00000000">
        <w:rPr>
          <w:b w:val="1"/>
          <w:sz w:val="46"/>
          <w:szCs w:val="46"/>
          <w:u w:val="single"/>
          <w:rtl w:val="0"/>
        </w:rPr>
        <w:t xml:space="preserve">Daily Programme</w:t>
      </w:r>
    </w:p>
    <w:p w:rsidR="00000000" w:rsidDel="00000000" w:rsidP="00000000" w:rsidRDefault="00000000" w:rsidRPr="00000000" w14:paraId="00000004">
      <w:pPr>
        <w:jc w:val="center"/>
        <w:rPr>
          <w:b w:val="1"/>
          <w:sz w:val="46"/>
          <w:szCs w:val="46"/>
          <w:u w:val="single"/>
        </w:rPr>
      </w:pPr>
      <w:r w:rsidDel="00000000" w:rsidR="00000000" w:rsidRPr="00000000">
        <w:rPr>
          <w:b w:val="1"/>
          <w:sz w:val="46"/>
          <w:szCs w:val="46"/>
          <w:u w:val="single"/>
          <w:rtl w:val="0"/>
        </w:rPr>
        <w:t xml:space="preserve">Thursday 7th August 2025</w:t>
      </w:r>
    </w:p>
    <w:p w:rsidR="00000000" w:rsidDel="00000000" w:rsidP="00000000" w:rsidRDefault="00000000" w:rsidRPr="00000000" w14:paraId="00000005">
      <w:pPr>
        <w:jc w:val="left"/>
        <w:rPr>
          <w:b w:val="1"/>
          <w:sz w:val="22"/>
          <w:szCs w:val="22"/>
          <w:u w:val="single"/>
        </w:rPr>
      </w:pPr>
      <w:r w:rsidDel="00000000" w:rsidR="00000000" w:rsidRPr="00000000">
        <w:rPr>
          <w:rtl w:val="0"/>
        </w:rPr>
      </w:r>
    </w:p>
    <w:p w:rsidR="00000000" w:rsidDel="00000000" w:rsidP="00000000" w:rsidRDefault="00000000" w:rsidRPr="00000000" w14:paraId="00000006">
      <w:pPr>
        <w:ind w:left="6480" w:firstLine="720"/>
        <w:jc w:val="left"/>
        <w:rPr>
          <w:b w:val="1"/>
          <w:sz w:val="22"/>
          <w:szCs w:val="22"/>
          <w:u w:val="single"/>
        </w:rPr>
      </w:pPr>
      <w:r w:rsidDel="00000000" w:rsidR="00000000" w:rsidRPr="00000000">
        <w:rPr>
          <w:rtl w:val="0"/>
        </w:rPr>
      </w:r>
    </w:p>
    <w:tbl>
      <w:tblPr>
        <w:tblStyle w:val="Table1"/>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00"/>
        <w:gridCol w:w="2160"/>
        <w:gridCol w:w="5805"/>
        <w:tblGridChange w:id="0">
          <w:tblGrid>
            <w:gridCol w:w="5100"/>
            <w:gridCol w:w="2160"/>
            <w:gridCol w:w="5805"/>
          </w:tblGrid>
        </w:tblGridChange>
      </w:tblGrid>
      <w:tr>
        <w:trPr>
          <w:cantSplit w:val="0"/>
          <w:trHeight w:val="300" w:hRule="atLeast"/>
          <w:tblHeader w:val="1"/>
        </w:trPr>
        <w:tc>
          <w:tcPr/>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Tai-Chi - Moving Meditation</w:t>
            </w:r>
          </w:p>
          <w:p w:rsidR="00000000" w:rsidDel="00000000" w:rsidP="00000000" w:rsidRDefault="00000000" w:rsidRPr="00000000" w14:paraId="00000008">
            <w:pPr>
              <w:rPr>
                <w:sz w:val="22"/>
                <w:szCs w:val="22"/>
              </w:rPr>
            </w:pPr>
            <w:r w:rsidDel="00000000" w:rsidR="00000000" w:rsidRPr="00000000">
              <w:rPr>
                <w:sz w:val="22"/>
                <w:szCs w:val="22"/>
                <w:rtl w:val="0"/>
              </w:rPr>
              <w:t xml:space="preserve">With Doris Schierer</w:t>
            </w:r>
          </w:p>
        </w:tc>
        <w:tc>
          <w:tcPr/>
          <w:p w:rsidR="00000000" w:rsidDel="00000000" w:rsidP="00000000" w:rsidRDefault="00000000" w:rsidRPr="00000000" w14:paraId="00000009">
            <w:pPr>
              <w:rPr>
                <w:b w:val="0"/>
                <w:sz w:val="22"/>
                <w:szCs w:val="22"/>
              </w:rPr>
            </w:pPr>
            <w:r w:rsidDel="00000000" w:rsidR="00000000" w:rsidRPr="00000000">
              <w:rPr>
                <w:sz w:val="22"/>
                <w:szCs w:val="22"/>
                <w:rtl w:val="0"/>
              </w:rPr>
              <w:t xml:space="preserve">Chapel Lawn</w:t>
            </w:r>
            <w:r w:rsidDel="00000000" w:rsidR="00000000" w:rsidRPr="00000000">
              <w:rPr>
                <w:rtl w:val="0"/>
              </w:rPr>
            </w:r>
          </w:p>
        </w:tc>
        <w:tc>
          <w:tcPr/>
          <w:p w:rsidR="00000000" w:rsidDel="00000000" w:rsidP="00000000" w:rsidRDefault="00000000" w:rsidRPr="00000000" w14:paraId="0000000A">
            <w:pPr>
              <w:rPr>
                <w:b w:val="0"/>
                <w:sz w:val="22"/>
                <w:szCs w:val="22"/>
              </w:rPr>
            </w:pPr>
            <w:r w:rsidDel="00000000" w:rsidR="00000000" w:rsidRPr="00000000">
              <w:rPr>
                <w:sz w:val="22"/>
                <w:szCs w:val="22"/>
                <w:rtl w:val="0"/>
              </w:rPr>
              <w:t xml:space="preserve">7.15am to 7.45am - the gentle exercise of Tai-Chi helps to improve balance and co-ordination.</w:t>
            </w:r>
            <w:r w:rsidDel="00000000" w:rsidR="00000000" w:rsidRPr="00000000">
              <w:rPr>
                <w:rtl w:val="0"/>
              </w:rPr>
            </w:r>
          </w:p>
        </w:tc>
      </w:tr>
    </w:tbl>
    <w:p w:rsidR="00000000" w:rsidDel="00000000" w:rsidP="00000000" w:rsidRDefault="00000000" w:rsidRPr="00000000" w14:paraId="0000000B">
      <w:pPr>
        <w:rPr>
          <w:b w:val="1"/>
          <w:sz w:val="32"/>
          <w:szCs w:val="32"/>
        </w:rPr>
      </w:pPr>
      <w:r w:rsidDel="00000000" w:rsidR="00000000" w:rsidRPr="00000000">
        <w:rPr>
          <w:rtl w:val="0"/>
        </w:rPr>
      </w:r>
    </w:p>
    <w:p w:rsidR="00000000" w:rsidDel="00000000" w:rsidP="00000000" w:rsidRDefault="00000000" w:rsidRPr="00000000" w14:paraId="0000000C">
      <w:pPr>
        <w:rPr>
          <w:b w:val="1"/>
          <w:sz w:val="32"/>
          <w:szCs w:val="32"/>
        </w:rPr>
      </w:pPr>
      <w:r w:rsidDel="00000000" w:rsidR="00000000" w:rsidRPr="00000000">
        <w:rPr>
          <w:b w:val="1"/>
          <w:sz w:val="32"/>
          <w:szCs w:val="32"/>
          <w:rtl w:val="0"/>
        </w:rPr>
        <w:t xml:space="preserve">Session 1 (09:00-10:30)</w:t>
      </w:r>
    </w:p>
    <w:tbl>
      <w:tblPr>
        <w:tblStyle w:val="Table2"/>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75"/>
        <w:gridCol w:w="2115"/>
        <w:gridCol w:w="5775"/>
        <w:tblGridChange w:id="0">
          <w:tblGrid>
            <w:gridCol w:w="5175"/>
            <w:gridCol w:w="2115"/>
            <w:gridCol w:w="5775"/>
          </w:tblGrid>
        </w:tblGridChange>
      </w:tblGrid>
      <w:tr>
        <w:trPr>
          <w:cantSplit w:val="0"/>
          <w:trHeight w:val="490.95703125" w:hRule="atLeast"/>
          <w:tblHeader w:val="0"/>
        </w:trPr>
        <w:tc>
          <w:tcPr/>
          <w:p w:rsidR="00000000" w:rsidDel="00000000" w:rsidP="00000000" w:rsidRDefault="00000000" w:rsidRPr="00000000" w14:paraId="0000000D">
            <w:pPr>
              <w:rPr>
                <w:sz w:val="22"/>
                <w:szCs w:val="22"/>
              </w:rPr>
            </w:pPr>
            <w:r w:rsidDel="00000000" w:rsidR="00000000" w:rsidRPr="00000000">
              <w:rPr>
                <w:b w:val="1"/>
                <w:sz w:val="22"/>
                <w:szCs w:val="22"/>
                <w:rtl w:val="0"/>
              </w:rPr>
              <w:t xml:space="preserve">Choir : Handel - Israel in Egypt</w:t>
            </w: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sz w:val="22"/>
                <w:szCs w:val="22"/>
                <w:rtl w:val="0"/>
              </w:rPr>
              <w:t xml:space="preserve">directed by Andrew Griffiths</w:t>
            </w:r>
          </w:p>
        </w:tc>
        <w:tc>
          <w:tcPr/>
          <w:p w:rsidR="00000000" w:rsidDel="00000000" w:rsidP="00000000" w:rsidRDefault="00000000" w:rsidRPr="00000000" w14:paraId="0000000F">
            <w:pPr>
              <w:rPr>
                <w:sz w:val="22"/>
                <w:szCs w:val="22"/>
              </w:rPr>
            </w:pPr>
            <w:r w:rsidDel="00000000" w:rsidR="00000000" w:rsidRPr="00000000">
              <w:rPr>
                <w:sz w:val="22"/>
                <w:szCs w:val="22"/>
                <w:rtl w:val="0"/>
              </w:rPr>
              <w:t xml:space="preserve">Chapel</w:t>
            </w:r>
          </w:p>
        </w:tc>
        <w:tc>
          <w:tcPr/>
          <w:p w:rsidR="00000000" w:rsidDel="00000000" w:rsidP="00000000" w:rsidRDefault="00000000" w:rsidRPr="00000000" w14:paraId="00000010">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1">
            <w:pPr>
              <w:rPr>
                <w:b w:val="1"/>
                <w:sz w:val="22"/>
                <w:szCs w:val="22"/>
              </w:rPr>
            </w:pPr>
            <w:r w:rsidDel="00000000" w:rsidR="00000000" w:rsidRPr="00000000">
              <w:rPr>
                <w:b w:val="1"/>
                <w:sz w:val="22"/>
                <w:szCs w:val="22"/>
                <w:rtl w:val="0"/>
              </w:rPr>
              <w:t xml:space="preserve">Orchestral Workshop</w:t>
            </w:r>
          </w:p>
          <w:p w:rsidR="00000000" w:rsidDel="00000000" w:rsidP="00000000" w:rsidRDefault="00000000" w:rsidRPr="00000000" w14:paraId="00000012">
            <w:pPr>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13">
            <w:pPr>
              <w:rPr>
                <w:sz w:val="22"/>
                <w:szCs w:val="22"/>
              </w:rPr>
            </w:pPr>
            <w:r w:rsidDel="00000000" w:rsidR="00000000" w:rsidRPr="00000000">
              <w:rPr>
                <w:sz w:val="22"/>
                <w:szCs w:val="22"/>
                <w:rtl w:val="0"/>
              </w:rPr>
              <w:t xml:space="preserve">D117</w:t>
            </w:r>
          </w:p>
          <w:p w:rsidR="00000000" w:rsidDel="00000000" w:rsidP="00000000" w:rsidRDefault="00000000" w:rsidRPr="00000000" w14:paraId="00000014">
            <w:pPr>
              <w:rPr>
                <w:sz w:val="22"/>
                <w:szCs w:val="22"/>
              </w:rPr>
            </w:pPr>
            <w:r w:rsidDel="00000000" w:rsidR="00000000" w:rsidRPr="00000000">
              <w:rPr>
                <w:sz w:val="22"/>
                <w:szCs w:val="22"/>
                <w:rtl w:val="0"/>
              </w:rPr>
              <w:t xml:space="preserve">Dyson Building</w:t>
            </w:r>
          </w:p>
        </w:tc>
        <w:tc>
          <w:tcPr/>
          <w:p w:rsidR="00000000" w:rsidDel="00000000" w:rsidP="00000000" w:rsidRDefault="00000000" w:rsidRPr="00000000" w14:paraId="00000015">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6">
            <w:pPr>
              <w:rPr>
                <w:b w:val="1"/>
                <w:sz w:val="22"/>
                <w:szCs w:val="22"/>
              </w:rPr>
            </w:pPr>
            <w:r w:rsidDel="00000000" w:rsidR="00000000" w:rsidRPr="00000000">
              <w:rPr>
                <w:b w:val="1"/>
                <w:sz w:val="22"/>
                <w:szCs w:val="22"/>
                <w:rtl w:val="0"/>
              </w:rPr>
              <w:t xml:space="preserve">Chamber Music</w:t>
            </w:r>
          </w:p>
          <w:p w:rsidR="00000000" w:rsidDel="00000000" w:rsidP="00000000" w:rsidRDefault="00000000" w:rsidRPr="00000000" w14:paraId="00000017">
            <w:pPr>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18">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19">
            <w:pPr>
              <w:rPr>
                <w:sz w:val="22"/>
                <w:szCs w:val="22"/>
              </w:rPr>
            </w:pPr>
            <w:r w:rsidDel="00000000" w:rsidR="00000000" w:rsidRPr="00000000">
              <w:rPr>
                <w:sz w:val="22"/>
                <w:szCs w:val="22"/>
                <w:rtl w:val="0"/>
              </w:rPr>
              <w:t xml:space="preserve">B9 (grand piano), BS1 (harpsichord @ 440), D104, D116</w:t>
            </w:r>
          </w:p>
        </w:tc>
      </w:tr>
    </w:tbl>
    <w:p w:rsidR="00000000" w:rsidDel="00000000" w:rsidP="00000000" w:rsidRDefault="00000000" w:rsidRPr="00000000" w14:paraId="0000001A">
      <w:pPr>
        <w:spacing w:after="0" w:lineRule="auto"/>
        <w:rPr>
          <w:b w:val="1"/>
          <w:sz w:val="32"/>
          <w:szCs w:val="32"/>
        </w:rPr>
      </w:pPr>
      <w:r w:rsidDel="00000000" w:rsidR="00000000" w:rsidRPr="00000000">
        <w:rPr>
          <w:rtl w:val="0"/>
        </w:rPr>
      </w:r>
    </w:p>
    <w:p w:rsidR="00000000" w:rsidDel="00000000" w:rsidP="00000000" w:rsidRDefault="00000000" w:rsidRPr="00000000" w14:paraId="0000001B">
      <w:pPr>
        <w:spacing w:after="0" w:lineRule="auto"/>
        <w:rPr>
          <w:b w:val="1"/>
          <w:sz w:val="32"/>
          <w:szCs w:val="32"/>
        </w:rPr>
      </w:pPr>
      <w:r w:rsidDel="00000000" w:rsidR="00000000" w:rsidRPr="00000000">
        <w:rPr>
          <w:b w:val="1"/>
          <w:sz w:val="32"/>
          <w:szCs w:val="32"/>
          <w:rtl w:val="0"/>
        </w:rPr>
        <w:t xml:space="preserve">Morning Break (10:30 – 11:00)</w:t>
      </w:r>
    </w:p>
    <w:p w:rsidR="00000000" w:rsidDel="00000000" w:rsidP="00000000" w:rsidRDefault="00000000" w:rsidRPr="00000000" w14:paraId="0000001C">
      <w:pPr>
        <w:spacing w:after="0" w:lineRule="auto"/>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after="0" w:lineRule="auto"/>
        <w:rPr>
          <w:b w:val="1"/>
          <w:sz w:val="32"/>
          <w:szCs w:val="32"/>
        </w:rPr>
      </w:pPr>
      <w:r w:rsidDel="00000000" w:rsidR="00000000" w:rsidRPr="00000000">
        <w:rPr>
          <w:b w:val="1"/>
          <w:sz w:val="32"/>
          <w:szCs w:val="32"/>
          <w:rtl w:val="0"/>
        </w:rPr>
        <w:t xml:space="preserve">Session 2 (11:00-12:30)</w:t>
      </w:r>
    </w:p>
    <w:p w:rsidR="00000000" w:rsidDel="00000000" w:rsidP="00000000" w:rsidRDefault="00000000" w:rsidRPr="00000000" w14:paraId="0000001E">
      <w:pPr>
        <w:spacing w:after="0" w:lineRule="auto"/>
        <w:rPr>
          <w:b w:val="1"/>
          <w:sz w:val="32"/>
          <w:szCs w:val="32"/>
        </w:rPr>
      </w:pPr>
      <w:r w:rsidDel="00000000" w:rsidR="00000000" w:rsidRPr="00000000">
        <w:rPr>
          <w:rtl w:val="0"/>
        </w:rPr>
      </w:r>
    </w:p>
    <w:tbl>
      <w:tblPr>
        <w:tblStyle w:val="Table3"/>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25"/>
        <w:gridCol w:w="2070"/>
        <w:gridCol w:w="5670"/>
        <w:tblGridChange w:id="0">
          <w:tblGrid>
            <w:gridCol w:w="5325"/>
            <w:gridCol w:w="2070"/>
            <w:gridCol w:w="5670"/>
          </w:tblGrid>
        </w:tblGridChange>
      </w:tblGrid>
      <w:tr>
        <w:trPr>
          <w:cantSplit w:val="0"/>
          <w:trHeight w:val="300" w:hRule="atLeast"/>
          <w:tblHeader w:val="0"/>
        </w:trPr>
        <w:tc>
          <w:tcPr/>
          <w:p w:rsidR="00000000" w:rsidDel="00000000" w:rsidP="00000000" w:rsidRDefault="00000000" w:rsidRPr="00000000" w14:paraId="0000001F">
            <w:pPr>
              <w:spacing w:line="279" w:lineRule="auto"/>
              <w:rPr>
                <w:sz w:val="22"/>
                <w:szCs w:val="22"/>
              </w:rPr>
            </w:pPr>
            <w:r w:rsidDel="00000000" w:rsidR="00000000" w:rsidRPr="00000000">
              <w:rPr>
                <w:b w:val="1"/>
                <w:sz w:val="22"/>
                <w:szCs w:val="22"/>
                <w:rtl w:val="0"/>
              </w:rPr>
              <w:t xml:space="preserve">Organ </w:t>
            </w:r>
            <w:r w:rsidDel="00000000" w:rsidR="00000000" w:rsidRPr="00000000">
              <w:rPr>
                <w:rtl w:val="0"/>
              </w:rPr>
            </w:r>
          </w:p>
          <w:p w:rsidR="00000000" w:rsidDel="00000000" w:rsidP="00000000" w:rsidRDefault="00000000" w:rsidRPr="00000000" w14:paraId="00000020">
            <w:pPr>
              <w:spacing w:line="279" w:lineRule="auto"/>
              <w:rPr>
                <w:b w:val="1"/>
                <w:sz w:val="22"/>
                <w:szCs w:val="22"/>
              </w:rPr>
            </w:pPr>
            <w:r w:rsidDel="00000000" w:rsidR="00000000" w:rsidRPr="00000000">
              <w:rPr>
                <w:sz w:val="22"/>
                <w:szCs w:val="22"/>
                <w:rtl w:val="0"/>
              </w:rPr>
              <w:t xml:space="preserve">directed by David Titterington</w:t>
            </w:r>
            <w:r w:rsidDel="00000000" w:rsidR="00000000" w:rsidRPr="00000000">
              <w:rPr>
                <w:rtl w:val="0"/>
              </w:rPr>
            </w:r>
          </w:p>
        </w:tc>
        <w:tc>
          <w:tcPr/>
          <w:p w:rsidR="00000000" w:rsidDel="00000000" w:rsidP="00000000" w:rsidRDefault="00000000" w:rsidRPr="00000000" w14:paraId="00000021">
            <w:pPr>
              <w:rPr>
                <w:sz w:val="22"/>
                <w:szCs w:val="22"/>
              </w:rPr>
            </w:pPr>
            <w:r w:rsidDel="00000000" w:rsidR="00000000" w:rsidRPr="00000000">
              <w:rPr>
                <w:sz w:val="22"/>
                <w:szCs w:val="22"/>
                <w:rtl w:val="0"/>
              </w:rPr>
              <w:t xml:space="preserve">Little Walsingham Church</w:t>
            </w:r>
          </w:p>
        </w:tc>
        <w:tc>
          <w:tcPr/>
          <w:p w:rsidR="00000000" w:rsidDel="00000000" w:rsidP="00000000" w:rsidRDefault="00000000" w:rsidRPr="00000000" w14:paraId="00000022">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3">
            <w:pPr>
              <w:spacing w:after="0" w:before="0" w:line="279" w:lineRule="auto"/>
              <w:ind w:left="0" w:right="0" w:firstLine="0"/>
              <w:jc w:val="left"/>
              <w:rPr>
                <w:sz w:val="22"/>
                <w:szCs w:val="22"/>
              </w:rPr>
            </w:pPr>
            <w:r w:rsidDel="00000000" w:rsidR="00000000" w:rsidRPr="00000000">
              <w:rPr>
                <w:b w:val="1"/>
                <w:sz w:val="22"/>
                <w:szCs w:val="22"/>
                <w:rtl w:val="0"/>
              </w:rPr>
              <w:t xml:space="preserve">Vocal Ensembles – The Golden Renaissance</w:t>
            </w:r>
            <w:r w:rsidDel="00000000" w:rsidR="00000000" w:rsidRPr="00000000">
              <w:rPr>
                <w:rtl w:val="0"/>
              </w:rPr>
            </w:r>
          </w:p>
          <w:p w:rsidR="00000000" w:rsidDel="00000000" w:rsidP="00000000" w:rsidRDefault="00000000" w:rsidRPr="00000000" w14:paraId="00000024">
            <w:pPr>
              <w:spacing w:after="0" w:before="0" w:line="279" w:lineRule="auto"/>
              <w:ind w:left="0" w:right="0" w:firstLine="0"/>
              <w:jc w:val="left"/>
              <w:rPr>
                <w:sz w:val="22"/>
                <w:szCs w:val="22"/>
              </w:rPr>
            </w:pPr>
            <w:r w:rsidDel="00000000" w:rsidR="00000000" w:rsidRPr="00000000">
              <w:rPr>
                <w:sz w:val="22"/>
                <w:szCs w:val="22"/>
                <w:rtl w:val="0"/>
              </w:rPr>
              <w:t xml:space="preserve">directed by Stile Antico</w:t>
            </w:r>
          </w:p>
        </w:tc>
        <w:tc>
          <w:tcPr/>
          <w:p w:rsidR="00000000" w:rsidDel="00000000" w:rsidP="00000000" w:rsidRDefault="00000000" w:rsidRPr="00000000" w14:paraId="00000025">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26">
            <w:pPr>
              <w:rPr>
                <w:sz w:val="22"/>
                <w:szCs w:val="22"/>
              </w:rPr>
            </w:pPr>
            <w:r w:rsidDel="00000000" w:rsidR="00000000" w:rsidRPr="00000000">
              <w:rPr>
                <w:sz w:val="22"/>
                <w:szCs w:val="22"/>
                <w:rtl w:val="0"/>
              </w:rPr>
              <w:t xml:space="preserve">Please meet at your allocated rooms</w:t>
            </w:r>
          </w:p>
        </w:tc>
      </w:tr>
      <w:tr>
        <w:trPr>
          <w:cantSplit w:val="0"/>
          <w:trHeight w:val="300" w:hRule="atLeast"/>
          <w:tblHeader w:val="0"/>
        </w:trPr>
        <w:tc>
          <w:tcPr/>
          <w:p w:rsidR="00000000" w:rsidDel="00000000" w:rsidP="00000000" w:rsidRDefault="00000000" w:rsidRPr="00000000" w14:paraId="00000027">
            <w:pPr>
              <w:rPr>
                <w:sz w:val="22"/>
                <w:szCs w:val="22"/>
              </w:rPr>
            </w:pPr>
            <w:r w:rsidDel="00000000" w:rsidR="00000000" w:rsidRPr="00000000">
              <w:rPr>
                <w:b w:val="1"/>
                <w:sz w:val="22"/>
                <w:szCs w:val="22"/>
                <w:rtl w:val="0"/>
              </w:rPr>
              <w:t xml:space="preserve">Baroque Orchestra</w:t>
            </w: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sz w:val="22"/>
                <w:szCs w:val="22"/>
                <w:rtl w:val="0"/>
              </w:rPr>
              <w:t xml:space="preserve">directed by Steven Devine and Andrew Griffiths</w:t>
            </w:r>
          </w:p>
        </w:tc>
        <w:tc>
          <w:tcPr/>
          <w:p w:rsidR="00000000" w:rsidDel="00000000" w:rsidP="00000000" w:rsidRDefault="00000000" w:rsidRPr="00000000" w14:paraId="00000029">
            <w:pPr>
              <w:rPr>
                <w:sz w:val="22"/>
                <w:szCs w:val="22"/>
              </w:rPr>
            </w:pPr>
            <w:r w:rsidDel="00000000" w:rsidR="00000000" w:rsidRPr="00000000">
              <w:rPr>
                <w:sz w:val="22"/>
                <w:szCs w:val="22"/>
                <w:rtl w:val="0"/>
              </w:rPr>
              <w:t xml:space="preserve">Big School Hall</w:t>
            </w:r>
          </w:p>
        </w:tc>
        <w:tc>
          <w:tcPr/>
          <w:p w:rsidR="00000000" w:rsidDel="00000000" w:rsidP="00000000" w:rsidRDefault="00000000" w:rsidRPr="00000000" w14:paraId="0000002A">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B">
            <w:pPr>
              <w:spacing w:after="0" w:before="0" w:line="279" w:lineRule="auto"/>
              <w:ind w:left="0" w:right="0" w:firstLine="0"/>
              <w:jc w:val="left"/>
              <w:rPr>
                <w:sz w:val="22"/>
                <w:szCs w:val="22"/>
              </w:rPr>
            </w:pPr>
            <w:r w:rsidDel="00000000" w:rsidR="00000000" w:rsidRPr="00000000">
              <w:rPr>
                <w:b w:val="1"/>
                <w:sz w:val="22"/>
                <w:szCs w:val="22"/>
                <w:rtl w:val="0"/>
              </w:rPr>
              <w:t xml:space="preserve">Connections : Musical Pathways in Renaissance Europe</w:t>
            </w:r>
            <w:r w:rsidDel="00000000" w:rsidR="00000000" w:rsidRPr="00000000">
              <w:rPr>
                <w:rtl w:val="0"/>
              </w:rPr>
            </w:r>
          </w:p>
          <w:p w:rsidR="00000000" w:rsidDel="00000000" w:rsidP="00000000" w:rsidRDefault="00000000" w:rsidRPr="00000000" w14:paraId="0000002C">
            <w:pPr>
              <w:spacing w:after="0" w:before="0" w:line="279" w:lineRule="auto"/>
              <w:ind w:left="0" w:right="0" w:firstLine="0"/>
              <w:jc w:val="left"/>
              <w:rPr>
                <w:sz w:val="22"/>
                <w:szCs w:val="22"/>
              </w:rPr>
            </w:pPr>
            <w:r w:rsidDel="00000000" w:rsidR="00000000" w:rsidRPr="00000000">
              <w:rPr>
                <w:sz w:val="22"/>
                <w:szCs w:val="22"/>
                <w:rtl w:val="0"/>
              </w:rPr>
              <w:t xml:space="preserve">directed by The City Musick</w:t>
            </w:r>
          </w:p>
        </w:tc>
        <w:tc>
          <w:tcPr/>
          <w:p w:rsidR="00000000" w:rsidDel="00000000" w:rsidP="00000000" w:rsidRDefault="00000000" w:rsidRPr="00000000" w14:paraId="0000002D">
            <w:pPr>
              <w:rPr>
                <w:sz w:val="22"/>
                <w:szCs w:val="22"/>
              </w:rPr>
            </w:pPr>
            <w:r w:rsidDel="00000000" w:rsidR="00000000" w:rsidRPr="00000000">
              <w:rPr>
                <w:sz w:val="22"/>
                <w:szCs w:val="22"/>
                <w:rtl w:val="0"/>
              </w:rPr>
              <w:t xml:space="preserve">Reith Building</w:t>
            </w:r>
          </w:p>
          <w:p w:rsidR="00000000" w:rsidDel="00000000" w:rsidP="00000000" w:rsidRDefault="00000000" w:rsidRPr="00000000" w14:paraId="0000002E">
            <w:pPr>
              <w:rPr>
                <w:sz w:val="22"/>
                <w:szCs w:val="22"/>
              </w:rPr>
            </w:pPr>
            <w:r w:rsidDel="00000000" w:rsidR="00000000" w:rsidRPr="00000000">
              <w:rPr>
                <w:sz w:val="22"/>
                <w:szCs w:val="22"/>
                <w:rtl w:val="0"/>
              </w:rPr>
              <w:t xml:space="preserve">New Hall</w:t>
            </w:r>
          </w:p>
          <w:p w:rsidR="00000000" w:rsidDel="00000000" w:rsidP="00000000" w:rsidRDefault="00000000" w:rsidRPr="00000000" w14:paraId="0000002F">
            <w:pPr>
              <w:rPr>
                <w:sz w:val="22"/>
                <w:szCs w:val="22"/>
              </w:rPr>
            </w:pPr>
            <w:r w:rsidDel="00000000" w:rsidR="00000000" w:rsidRPr="00000000">
              <w:rPr>
                <w:rtl w:val="0"/>
              </w:rPr>
            </w:r>
          </w:p>
        </w:tc>
        <w:tc>
          <w:tcPr>
            <w:shd w:fill="ffffff" w:val="clear"/>
          </w:tcPr>
          <w:p w:rsidR="00000000" w:rsidDel="00000000" w:rsidP="00000000" w:rsidRDefault="00000000" w:rsidRPr="00000000" w14:paraId="00000030">
            <w:pPr>
              <w:rPr>
                <w:sz w:val="22"/>
                <w:szCs w:val="22"/>
              </w:rPr>
            </w:pPr>
            <w:r w:rsidDel="00000000" w:rsidR="00000000" w:rsidRPr="00000000">
              <w:rPr>
                <w:sz w:val="22"/>
                <w:szCs w:val="22"/>
                <w:rtl w:val="0"/>
              </w:rPr>
              <w:t xml:space="preserve">This is on the second floor.</w:t>
            </w:r>
          </w:p>
          <w:p w:rsidR="00000000" w:rsidDel="00000000" w:rsidP="00000000" w:rsidRDefault="00000000" w:rsidRPr="00000000" w14:paraId="00000031">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2">
            <w:pPr>
              <w:spacing w:after="0" w:before="0" w:line="279" w:lineRule="auto"/>
              <w:ind w:left="0" w:right="0" w:firstLine="0"/>
              <w:jc w:val="left"/>
              <w:rPr>
                <w:b w:val="1"/>
                <w:sz w:val="22"/>
                <w:szCs w:val="22"/>
              </w:rPr>
            </w:pPr>
            <w:r w:rsidDel="00000000" w:rsidR="00000000" w:rsidRPr="00000000">
              <w:rPr>
                <w:b w:val="1"/>
                <w:sz w:val="22"/>
                <w:szCs w:val="22"/>
                <w:rtl w:val="0"/>
              </w:rPr>
              <w:t xml:space="preserve">Voice </w:t>
            </w:r>
          </w:p>
          <w:p w:rsidR="00000000" w:rsidDel="00000000" w:rsidP="00000000" w:rsidRDefault="00000000" w:rsidRPr="00000000" w14:paraId="00000033">
            <w:pPr>
              <w:spacing w:after="0" w:before="0" w:line="279" w:lineRule="auto"/>
              <w:ind w:left="0" w:right="0" w:firstLine="0"/>
              <w:jc w:val="left"/>
              <w:rPr>
                <w:sz w:val="22"/>
                <w:szCs w:val="22"/>
              </w:rPr>
            </w:pPr>
            <w:r w:rsidDel="00000000" w:rsidR="00000000" w:rsidRPr="00000000">
              <w:rPr>
                <w:sz w:val="22"/>
                <w:szCs w:val="22"/>
                <w:rtl w:val="0"/>
              </w:rPr>
              <w:t xml:space="preserve">directed by Mary Nelson</w:t>
            </w:r>
          </w:p>
        </w:tc>
        <w:tc>
          <w:tcPr/>
          <w:p w:rsidR="00000000" w:rsidDel="00000000" w:rsidP="00000000" w:rsidRDefault="00000000" w:rsidRPr="00000000" w14:paraId="00000034">
            <w:pPr>
              <w:rPr>
                <w:sz w:val="22"/>
                <w:szCs w:val="22"/>
              </w:rPr>
            </w:pPr>
            <w:r w:rsidDel="00000000" w:rsidR="00000000" w:rsidRPr="00000000">
              <w:rPr>
                <w:sz w:val="22"/>
                <w:szCs w:val="22"/>
                <w:rtl w:val="0"/>
              </w:rPr>
              <w:t xml:space="preserve">Elephant Steps</w:t>
            </w:r>
          </w:p>
        </w:tc>
        <w:tc>
          <w:tcPr/>
          <w:p w:rsidR="00000000" w:rsidDel="00000000" w:rsidP="00000000" w:rsidRDefault="00000000" w:rsidRPr="00000000" w14:paraId="00000035">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6">
            <w:pPr>
              <w:spacing w:after="0" w:before="0" w:line="279" w:lineRule="auto"/>
              <w:ind w:left="0" w:right="0" w:firstLine="0"/>
              <w:jc w:val="left"/>
              <w:rPr>
                <w:b w:val="1"/>
                <w:sz w:val="22"/>
                <w:szCs w:val="22"/>
              </w:rPr>
            </w:pPr>
            <w:r w:rsidDel="00000000" w:rsidR="00000000" w:rsidRPr="00000000">
              <w:rPr>
                <w:b w:val="1"/>
                <w:sz w:val="22"/>
                <w:szCs w:val="22"/>
                <w:rtl w:val="0"/>
              </w:rPr>
              <w:t xml:space="preserve">To Stand Up and Sing</w:t>
            </w:r>
          </w:p>
          <w:p w:rsidR="00000000" w:rsidDel="00000000" w:rsidP="00000000" w:rsidRDefault="00000000" w:rsidRPr="00000000" w14:paraId="00000037">
            <w:pPr>
              <w:spacing w:after="0" w:before="0" w:line="279" w:lineRule="auto"/>
              <w:ind w:left="0" w:right="0" w:firstLine="0"/>
              <w:jc w:val="left"/>
              <w:rPr>
                <w:sz w:val="22"/>
                <w:szCs w:val="22"/>
              </w:rPr>
            </w:pPr>
            <w:r w:rsidDel="00000000" w:rsidR="00000000" w:rsidRPr="00000000">
              <w:rPr>
                <w:sz w:val="22"/>
                <w:szCs w:val="22"/>
                <w:rtl w:val="0"/>
              </w:rPr>
              <w:t xml:space="preserve">directed by Kate Semmens</w:t>
            </w:r>
          </w:p>
        </w:tc>
        <w:tc>
          <w:tcPr/>
          <w:p w:rsidR="00000000" w:rsidDel="00000000" w:rsidP="00000000" w:rsidRDefault="00000000" w:rsidRPr="00000000" w14:paraId="00000038">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39">
            <w:pPr>
              <w:rPr>
                <w:sz w:val="22"/>
                <w:szCs w:val="22"/>
              </w:rPr>
            </w:pPr>
            <w:r w:rsidDel="00000000" w:rsidR="00000000" w:rsidRPr="00000000">
              <w:rPr>
                <w:sz w:val="22"/>
                <w:szCs w:val="22"/>
                <w:rtl w:val="0"/>
              </w:rPr>
              <w:t xml:space="preserve">B9 ‘Greatorex’</w:t>
            </w:r>
          </w:p>
        </w:tc>
        <w:tc>
          <w:tcPr/>
          <w:p w:rsidR="00000000" w:rsidDel="00000000" w:rsidP="00000000" w:rsidRDefault="00000000" w:rsidRPr="00000000" w14:paraId="0000003A">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B">
            <w:pPr>
              <w:spacing w:line="279" w:lineRule="auto"/>
              <w:jc w:val="left"/>
              <w:rPr>
                <w:b w:val="1"/>
                <w:sz w:val="22"/>
                <w:szCs w:val="22"/>
              </w:rPr>
            </w:pPr>
            <w:r w:rsidDel="00000000" w:rsidR="00000000" w:rsidRPr="00000000">
              <w:rPr>
                <w:b w:val="1"/>
                <w:sz w:val="22"/>
                <w:szCs w:val="22"/>
                <w:rtl w:val="0"/>
              </w:rPr>
              <w:t xml:space="preserve">Harpsichord</w:t>
            </w:r>
          </w:p>
          <w:p w:rsidR="00000000" w:rsidDel="00000000" w:rsidP="00000000" w:rsidRDefault="00000000" w:rsidRPr="00000000" w14:paraId="0000003C">
            <w:pPr>
              <w:spacing w:line="279" w:lineRule="auto"/>
              <w:jc w:val="left"/>
              <w:rPr>
                <w:sz w:val="22"/>
                <w:szCs w:val="22"/>
              </w:rPr>
            </w:pPr>
            <w:r w:rsidDel="00000000" w:rsidR="00000000" w:rsidRPr="00000000">
              <w:rPr>
                <w:sz w:val="22"/>
                <w:szCs w:val="22"/>
                <w:rtl w:val="0"/>
              </w:rPr>
              <w:t xml:space="preserve">directed by Marco Mencoboni</w:t>
            </w:r>
          </w:p>
        </w:tc>
        <w:tc>
          <w:tcPr/>
          <w:p w:rsidR="00000000" w:rsidDel="00000000" w:rsidP="00000000" w:rsidRDefault="00000000" w:rsidRPr="00000000" w14:paraId="0000003D">
            <w:pPr>
              <w:spacing w:after="0" w:before="0" w:line="279" w:lineRule="auto"/>
              <w:ind w:left="0" w:right="0" w:firstLine="0"/>
              <w:jc w:val="left"/>
              <w:rPr>
                <w:sz w:val="22"/>
                <w:szCs w:val="22"/>
              </w:rPr>
            </w:pPr>
            <w:r w:rsidDel="00000000" w:rsidR="00000000" w:rsidRPr="00000000">
              <w:rPr>
                <w:sz w:val="22"/>
                <w:szCs w:val="22"/>
                <w:rtl w:val="0"/>
              </w:rPr>
              <w:t xml:space="preserve">Big School</w:t>
            </w:r>
          </w:p>
          <w:p w:rsidR="00000000" w:rsidDel="00000000" w:rsidP="00000000" w:rsidRDefault="00000000" w:rsidRPr="00000000" w14:paraId="0000003E">
            <w:pPr>
              <w:spacing w:after="0" w:before="0" w:line="279" w:lineRule="auto"/>
              <w:ind w:left="0" w:right="0" w:firstLine="0"/>
              <w:jc w:val="left"/>
              <w:rPr>
                <w:sz w:val="22"/>
                <w:szCs w:val="22"/>
              </w:rPr>
            </w:pPr>
            <w:r w:rsidDel="00000000" w:rsidR="00000000" w:rsidRPr="00000000">
              <w:rPr>
                <w:sz w:val="22"/>
                <w:szCs w:val="22"/>
                <w:rtl w:val="0"/>
              </w:rPr>
              <w:t xml:space="preserve">BS2</w:t>
            </w:r>
          </w:p>
        </w:tc>
        <w:tc>
          <w:tcPr/>
          <w:p w:rsidR="00000000" w:rsidDel="00000000" w:rsidP="00000000" w:rsidRDefault="00000000" w:rsidRPr="00000000" w14:paraId="0000003F">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0">
            <w:pPr>
              <w:spacing w:line="279" w:lineRule="auto"/>
              <w:jc w:val="left"/>
              <w:rPr>
                <w:sz w:val="22"/>
                <w:szCs w:val="22"/>
              </w:rPr>
            </w:pPr>
            <w:r w:rsidDel="00000000" w:rsidR="00000000" w:rsidRPr="00000000">
              <w:rPr>
                <w:b w:val="1"/>
                <w:sz w:val="22"/>
                <w:szCs w:val="22"/>
                <w:rtl w:val="0"/>
              </w:rPr>
              <w:t xml:space="preserve">Collaborative Piano</w:t>
            </w:r>
            <w:r w:rsidDel="00000000" w:rsidR="00000000" w:rsidRPr="00000000">
              <w:rPr>
                <w:rtl w:val="0"/>
              </w:rPr>
            </w:r>
          </w:p>
          <w:p w:rsidR="00000000" w:rsidDel="00000000" w:rsidP="00000000" w:rsidRDefault="00000000" w:rsidRPr="00000000" w14:paraId="00000041">
            <w:pPr>
              <w:spacing w:line="279" w:lineRule="auto"/>
              <w:jc w:val="left"/>
              <w:rPr>
                <w:sz w:val="22"/>
                <w:szCs w:val="22"/>
              </w:rPr>
            </w:pPr>
            <w:r w:rsidDel="00000000" w:rsidR="00000000" w:rsidRPr="00000000">
              <w:rPr>
                <w:sz w:val="22"/>
                <w:szCs w:val="22"/>
                <w:rtl w:val="0"/>
              </w:rPr>
              <w:t xml:space="preserve">directed by Anna Tilbrook</w:t>
            </w:r>
          </w:p>
        </w:tc>
        <w:tc>
          <w:tcPr/>
          <w:p w:rsidR="00000000" w:rsidDel="00000000" w:rsidP="00000000" w:rsidRDefault="00000000" w:rsidRPr="00000000" w14:paraId="00000042">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43">
            <w:pPr>
              <w:rPr>
                <w:sz w:val="22"/>
                <w:szCs w:val="22"/>
              </w:rPr>
            </w:pPr>
            <w:r w:rsidDel="00000000" w:rsidR="00000000" w:rsidRPr="00000000">
              <w:rPr>
                <w:sz w:val="22"/>
                <w:szCs w:val="22"/>
                <w:rtl w:val="0"/>
              </w:rPr>
              <w:t xml:space="preserve">Fishmongers’ Hall</w:t>
            </w:r>
          </w:p>
        </w:tc>
        <w:tc>
          <w:tcPr/>
          <w:p w:rsidR="00000000" w:rsidDel="00000000" w:rsidP="00000000" w:rsidRDefault="00000000" w:rsidRPr="00000000" w14:paraId="00000044">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5">
            <w:pPr>
              <w:spacing w:line="279" w:lineRule="auto"/>
              <w:jc w:val="left"/>
              <w:rPr>
                <w:sz w:val="22"/>
                <w:szCs w:val="22"/>
              </w:rPr>
            </w:pPr>
            <w:r w:rsidDel="00000000" w:rsidR="00000000" w:rsidRPr="00000000">
              <w:rPr>
                <w:b w:val="1"/>
                <w:sz w:val="22"/>
                <w:szCs w:val="22"/>
                <w:rtl w:val="0"/>
              </w:rPr>
              <w:t xml:space="preserve">Messiaen’s 20 and the twentieth century</w:t>
            </w:r>
            <w:r w:rsidDel="00000000" w:rsidR="00000000" w:rsidRPr="00000000">
              <w:rPr>
                <w:rtl w:val="0"/>
              </w:rPr>
            </w:r>
          </w:p>
          <w:p w:rsidR="00000000" w:rsidDel="00000000" w:rsidP="00000000" w:rsidRDefault="00000000" w:rsidRPr="00000000" w14:paraId="00000046">
            <w:pPr>
              <w:spacing w:line="279" w:lineRule="auto"/>
              <w:jc w:val="left"/>
              <w:rPr>
                <w:sz w:val="22"/>
                <w:szCs w:val="22"/>
              </w:rPr>
            </w:pPr>
            <w:r w:rsidDel="00000000" w:rsidR="00000000" w:rsidRPr="00000000">
              <w:rPr>
                <w:sz w:val="22"/>
                <w:szCs w:val="22"/>
                <w:rtl w:val="0"/>
              </w:rPr>
              <w:t xml:space="preserve">directed by Rolf Hind</w:t>
            </w:r>
          </w:p>
        </w:tc>
        <w:tc>
          <w:tcPr/>
          <w:p w:rsidR="00000000" w:rsidDel="00000000" w:rsidP="00000000" w:rsidRDefault="00000000" w:rsidRPr="00000000" w14:paraId="00000047">
            <w:pPr>
              <w:rPr>
                <w:sz w:val="22"/>
                <w:szCs w:val="22"/>
              </w:rPr>
            </w:pPr>
            <w:r w:rsidDel="00000000" w:rsidR="00000000" w:rsidRPr="00000000">
              <w:rPr>
                <w:sz w:val="22"/>
                <w:szCs w:val="22"/>
                <w:rtl w:val="0"/>
              </w:rPr>
              <w:t xml:space="preserve">Auden Theatre</w:t>
            </w:r>
          </w:p>
        </w:tc>
        <w:tc>
          <w:tcPr/>
          <w:p w:rsidR="00000000" w:rsidDel="00000000" w:rsidP="00000000" w:rsidRDefault="00000000" w:rsidRPr="00000000" w14:paraId="00000048">
            <w:pPr>
              <w:rPr>
                <w:sz w:val="22"/>
                <w:szCs w:val="22"/>
              </w:rPr>
            </w:pPr>
            <w:r w:rsidDel="00000000" w:rsidR="00000000" w:rsidRPr="00000000">
              <w:rPr>
                <w:sz w:val="22"/>
                <w:szCs w:val="22"/>
                <w:rtl w:val="0"/>
              </w:rPr>
              <w:t xml:space="preserve">This is just beyond the cafe.</w:t>
            </w:r>
          </w:p>
        </w:tc>
      </w:tr>
      <w:tr>
        <w:trPr>
          <w:cantSplit w:val="0"/>
          <w:trHeight w:val="300" w:hRule="atLeast"/>
          <w:tblHeader w:val="0"/>
        </w:trPr>
        <w:tc>
          <w:tcPr/>
          <w:p w:rsidR="00000000" w:rsidDel="00000000" w:rsidP="00000000" w:rsidRDefault="00000000" w:rsidRPr="00000000" w14:paraId="00000049">
            <w:pPr>
              <w:rPr>
                <w:b w:val="1"/>
                <w:sz w:val="22"/>
                <w:szCs w:val="22"/>
              </w:rPr>
            </w:pPr>
            <w:r w:rsidDel="00000000" w:rsidR="00000000" w:rsidRPr="00000000">
              <w:rPr>
                <w:b w:val="1"/>
                <w:sz w:val="22"/>
                <w:szCs w:val="22"/>
                <w:rtl w:val="0"/>
              </w:rPr>
              <w:t xml:space="preserve">Chamber Music</w:t>
            </w:r>
          </w:p>
          <w:p w:rsidR="00000000" w:rsidDel="00000000" w:rsidP="00000000" w:rsidRDefault="00000000" w:rsidRPr="00000000" w14:paraId="0000004A">
            <w:pPr>
              <w:rPr>
                <w:sz w:val="22"/>
                <w:szCs w:val="22"/>
              </w:rPr>
            </w:pPr>
            <w:r w:rsidDel="00000000" w:rsidR="00000000" w:rsidRPr="00000000">
              <w:rPr>
                <w:sz w:val="22"/>
                <w:szCs w:val="22"/>
                <w:rtl w:val="0"/>
              </w:rPr>
              <w:t xml:space="preserve">directed by Rhiannon Evans &amp; The Brook Street Band</w:t>
            </w:r>
          </w:p>
        </w:tc>
        <w:tc>
          <w:tcPr/>
          <w:p w:rsidR="00000000" w:rsidDel="00000000" w:rsidP="00000000" w:rsidRDefault="00000000" w:rsidRPr="00000000" w14:paraId="0000004B">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4C">
            <w:pPr>
              <w:rPr>
                <w:sz w:val="22"/>
                <w:szCs w:val="22"/>
              </w:rPr>
            </w:pPr>
            <w:r w:rsidDel="00000000" w:rsidR="00000000" w:rsidRPr="00000000">
              <w:rPr>
                <w:sz w:val="22"/>
                <w:szCs w:val="22"/>
                <w:rtl w:val="0"/>
              </w:rPr>
              <w:t xml:space="preserve">Britten Building B18, BS1, D104, D117</w:t>
            </w:r>
          </w:p>
        </w:tc>
      </w:tr>
    </w:tbl>
    <w:p w:rsidR="00000000" w:rsidDel="00000000" w:rsidP="00000000" w:rsidRDefault="00000000" w:rsidRPr="00000000" w14:paraId="0000004D">
      <w:pPr>
        <w:rPr>
          <w:b w:val="1"/>
          <w:sz w:val="32"/>
          <w:szCs w:val="32"/>
        </w:rPr>
      </w:pPr>
      <w:r w:rsidDel="00000000" w:rsidR="00000000" w:rsidRPr="00000000">
        <w:rPr>
          <w:rtl w:val="0"/>
        </w:rPr>
      </w:r>
    </w:p>
    <w:p w:rsidR="00000000" w:rsidDel="00000000" w:rsidP="00000000" w:rsidRDefault="00000000" w:rsidRPr="00000000" w14:paraId="0000004E">
      <w:pPr>
        <w:rPr>
          <w:b w:val="1"/>
          <w:sz w:val="32"/>
          <w:szCs w:val="32"/>
        </w:rPr>
      </w:pPr>
      <w:r w:rsidDel="00000000" w:rsidR="00000000" w:rsidRPr="00000000">
        <w:rPr>
          <w:b w:val="1"/>
          <w:sz w:val="32"/>
          <w:szCs w:val="32"/>
          <w:rtl w:val="0"/>
        </w:rPr>
        <w:t xml:space="preserve">Lunch Break (12:30 – 14:00)</w:t>
      </w:r>
      <w:r w:rsidDel="00000000" w:rsidR="00000000" w:rsidRPr="00000000">
        <w:br w:type="page"/>
      </w:r>
      <w:r w:rsidDel="00000000" w:rsidR="00000000" w:rsidRPr="00000000">
        <w:rPr>
          <w:rtl w:val="0"/>
        </w:rPr>
      </w:r>
    </w:p>
    <w:p w:rsidR="00000000" w:rsidDel="00000000" w:rsidP="00000000" w:rsidRDefault="00000000" w:rsidRPr="00000000" w14:paraId="0000004F">
      <w:pPr>
        <w:rPr>
          <w:b w:val="1"/>
          <w:sz w:val="32"/>
          <w:szCs w:val="32"/>
        </w:rPr>
      </w:pPr>
      <w:r w:rsidDel="00000000" w:rsidR="00000000" w:rsidRPr="00000000">
        <w:rPr>
          <w:rtl w:val="0"/>
        </w:rPr>
      </w:r>
    </w:p>
    <w:sdt>
      <w:sdtPr>
        <w:lock w:val="contentLocked"/>
        <w:id w:val="-949747033"/>
        <w:tag w:val="goog_rdk_0"/>
      </w:sdtPr>
      <w:sdtContent>
        <w:tbl>
          <w:tblPr>
            <w:tblStyle w:val="Table4"/>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85"/>
            <w:gridCol w:w="2145"/>
            <w:gridCol w:w="5535"/>
            <w:tblGridChange w:id="0">
              <w:tblGrid>
                <w:gridCol w:w="5385"/>
                <w:gridCol w:w="2145"/>
                <w:gridCol w:w="5535"/>
              </w:tblGrid>
            </w:tblGridChange>
          </w:tblGrid>
          <w:tr>
            <w:trPr>
              <w:cantSplit w:val="0"/>
              <w:trHeight w:val="300" w:hRule="atLeast"/>
              <w:tblHeader w:val="0"/>
            </w:trPr>
            <w:tc>
              <w:tcPr/>
              <w:p w:rsidR="00000000" w:rsidDel="00000000" w:rsidP="00000000" w:rsidRDefault="00000000" w:rsidRPr="00000000" w14:paraId="00000050">
                <w:pPr>
                  <w:spacing w:line="279" w:lineRule="auto"/>
                  <w:rPr>
                    <w:b w:val="1"/>
                    <w:sz w:val="22"/>
                    <w:szCs w:val="22"/>
                  </w:rPr>
                </w:pPr>
                <w:r w:rsidDel="00000000" w:rsidR="00000000" w:rsidRPr="00000000">
                  <w:rPr>
                    <w:b w:val="1"/>
                    <w:sz w:val="22"/>
                    <w:szCs w:val="22"/>
                    <w:rtl w:val="0"/>
                  </w:rPr>
                  <w:t xml:space="preserve">13:10 - 13:55</w:t>
                </w:r>
              </w:p>
              <w:p w:rsidR="00000000" w:rsidDel="00000000" w:rsidP="00000000" w:rsidRDefault="00000000" w:rsidRPr="00000000" w14:paraId="00000051">
                <w:pPr>
                  <w:spacing w:line="279" w:lineRule="auto"/>
                  <w:rPr>
                    <w:sz w:val="22"/>
                    <w:szCs w:val="22"/>
                  </w:rPr>
                </w:pPr>
                <w:r w:rsidDel="00000000" w:rsidR="00000000" w:rsidRPr="00000000">
                  <w:rPr>
                    <w:sz w:val="22"/>
                    <w:szCs w:val="22"/>
                    <w:rtl w:val="0"/>
                  </w:rPr>
                  <w:t xml:space="preserve">directed by Kate Adcock</w:t>
                </w:r>
              </w:p>
            </w:tc>
            <w:tc>
              <w:tcPr/>
              <w:p w:rsidR="00000000" w:rsidDel="00000000" w:rsidP="00000000" w:rsidRDefault="00000000" w:rsidRPr="00000000" w14:paraId="00000052">
                <w:pPr>
                  <w:rPr>
                    <w:sz w:val="22"/>
                    <w:szCs w:val="22"/>
                  </w:rPr>
                </w:pPr>
                <w:r w:rsidDel="00000000" w:rsidR="00000000" w:rsidRPr="00000000">
                  <w:rPr>
                    <w:sz w:val="22"/>
                    <w:szCs w:val="22"/>
                    <w:rtl w:val="0"/>
                  </w:rPr>
                  <w:t xml:space="preserve">BS4</w:t>
                </w:r>
              </w:p>
            </w:tc>
            <w:tc>
              <w:tcPr/>
              <w:p w:rsidR="00000000" w:rsidDel="00000000" w:rsidP="00000000" w:rsidRDefault="00000000" w:rsidRPr="00000000" w14:paraId="00000053">
                <w:pPr>
                  <w:rPr>
                    <w:sz w:val="22"/>
                    <w:szCs w:val="22"/>
                  </w:rPr>
                </w:pPr>
                <w:r w:rsidDel="00000000" w:rsidR="00000000" w:rsidRPr="00000000">
                  <w:rPr>
                    <w:sz w:val="22"/>
                    <w:szCs w:val="22"/>
                    <w:rtl w:val="0"/>
                  </w:rPr>
                  <w:t xml:space="preserve">Ceilidh rehearsal for all who would like to play in the band on Friday night 9.30pm</w:t>
                </w:r>
              </w:p>
            </w:tc>
          </w:tr>
          <w:tr>
            <w:trPr>
              <w:cantSplit w:val="0"/>
              <w:trHeight w:val="300" w:hRule="atLeast"/>
              <w:tblHeader w:val="0"/>
            </w:trPr>
            <w:tc>
              <w:tcPr/>
              <w:p w:rsidR="00000000" w:rsidDel="00000000" w:rsidP="00000000" w:rsidRDefault="00000000" w:rsidRPr="00000000" w14:paraId="00000054">
                <w:pPr>
                  <w:spacing w:line="279" w:lineRule="auto"/>
                  <w:rPr>
                    <w:b w:val="1"/>
                    <w:sz w:val="22"/>
                    <w:szCs w:val="22"/>
                  </w:rPr>
                </w:pPr>
                <w:r w:rsidDel="00000000" w:rsidR="00000000" w:rsidRPr="00000000">
                  <w:rPr>
                    <w:b w:val="1"/>
                    <w:sz w:val="22"/>
                    <w:szCs w:val="22"/>
                    <w:rtl w:val="0"/>
                  </w:rPr>
                  <w:t xml:space="preserve">13:15 - 13:50</w:t>
                </w:r>
              </w:p>
              <w:p w:rsidR="00000000" w:rsidDel="00000000" w:rsidP="00000000" w:rsidRDefault="00000000" w:rsidRPr="00000000" w14:paraId="00000055">
                <w:pPr>
                  <w:spacing w:line="279" w:lineRule="auto"/>
                  <w:rPr>
                    <w:sz w:val="22"/>
                    <w:szCs w:val="22"/>
                  </w:rPr>
                </w:pPr>
                <w:r w:rsidDel="00000000" w:rsidR="00000000" w:rsidRPr="00000000">
                  <w:rPr>
                    <w:b w:val="1"/>
                    <w:sz w:val="22"/>
                    <w:szCs w:val="22"/>
                    <w:rtl w:val="0"/>
                  </w:rPr>
                  <w:t xml:space="preserve">Try a Viol </w:t>
                </w:r>
                <w:r w:rsidDel="00000000" w:rsidR="00000000" w:rsidRPr="00000000">
                  <w:rPr>
                    <w:rtl w:val="0"/>
                  </w:rPr>
                </w:r>
              </w:p>
              <w:p w:rsidR="00000000" w:rsidDel="00000000" w:rsidP="00000000" w:rsidRDefault="00000000" w:rsidRPr="00000000" w14:paraId="00000056">
                <w:pPr>
                  <w:spacing w:line="279" w:lineRule="auto"/>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57">
                <w:pPr>
                  <w:rPr>
                    <w:sz w:val="22"/>
                    <w:szCs w:val="22"/>
                  </w:rPr>
                </w:pPr>
                <w:r w:rsidDel="00000000" w:rsidR="00000000" w:rsidRPr="00000000">
                  <w:rPr>
                    <w:sz w:val="22"/>
                    <w:szCs w:val="22"/>
                    <w:rtl w:val="0"/>
                  </w:rPr>
                  <w:t xml:space="preserve">D104</w:t>
                </w:r>
              </w:p>
            </w:tc>
            <w:tc>
              <w:tcPr/>
              <w:p w:rsidR="00000000" w:rsidDel="00000000" w:rsidP="00000000" w:rsidRDefault="00000000" w:rsidRPr="00000000" w14:paraId="00000058">
                <w:pPr>
                  <w:rPr>
                    <w:sz w:val="22"/>
                    <w:szCs w:val="22"/>
                  </w:rPr>
                </w:pPr>
                <w:r w:rsidDel="00000000" w:rsidR="00000000" w:rsidRPr="00000000">
                  <w:rPr>
                    <w:sz w:val="22"/>
                    <w:szCs w:val="22"/>
                    <w:rtl w:val="0"/>
                  </w:rPr>
                  <w:t xml:space="preserve">Try your hand at this fascinating historical instrument with Rhiannon Evans. </w:t>
                </w:r>
              </w:p>
              <w:p w:rsidR="00000000" w:rsidDel="00000000" w:rsidP="00000000" w:rsidRDefault="00000000" w:rsidRPr="00000000" w14:paraId="00000059">
                <w:pPr>
                  <w:rPr>
                    <w:sz w:val="22"/>
                    <w:szCs w:val="22"/>
                  </w:rPr>
                </w:pPr>
                <w:r w:rsidDel="00000000" w:rsidR="00000000" w:rsidRPr="00000000">
                  <w:rPr>
                    <w:sz w:val="22"/>
                    <w:szCs w:val="22"/>
                    <w:rtl w:val="0"/>
                  </w:rPr>
                  <w:t xml:space="preserve">For those who signed up and any spectators.</w:t>
                </w:r>
              </w:p>
            </w:tc>
          </w:tr>
        </w:tbl>
      </w:sdtContent>
    </w:sdt>
    <w:p w:rsidR="00000000" w:rsidDel="00000000" w:rsidP="00000000" w:rsidRDefault="00000000" w:rsidRPr="00000000" w14:paraId="0000005A">
      <w:pPr>
        <w:rPr>
          <w:b w:val="1"/>
          <w:sz w:val="2"/>
          <w:szCs w:val="2"/>
        </w:rPr>
      </w:pPr>
      <w:r w:rsidDel="00000000" w:rsidR="00000000" w:rsidRPr="00000000">
        <w:rPr>
          <w:rtl w:val="0"/>
        </w:rPr>
      </w:r>
    </w:p>
    <w:p w:rsidR="00000000" w:rsidDel="00000000" w:rsidP="00000000" w:rsidRDefault="00000000" w:rsidRPr="00000000" w14:paraId="0000005B">
      <w:pPr>
        <w:rPr>
          <w:b w:val="1"/>
          <w:sz w:val="4"/>
          <w:szCs w:val="4"/>
        </w:rPr>
      </w:pPr>
      <w:r w:rsidDel="00000000" w:rsidR="00000000" w:rsidRPr="00000000">
        <w:rPr>
          <w:b w:val="1"/>
          <w:sz w:val="32"/>
          <w:szCs w:val="32"/>
          <w:rtl w:val="0"/>
        </w:rPr>
        <w:t xml:space="preserve">Session 3 (14:00-15:30)</w:t>
      </w:r>
      <w:r w:rsidDel="00000000" w:rsidR="00000000" w:rsidRPr="00000000">
        <w:rPr>
          <w:rtl w:val="0"/>
        </w:rPr>
      </w:r>
    </w:p>
    <w:tbl>
      <w:tblPr>
        <w:tblStyle w:val="Table5"/>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85"/>
        <w:gridCol w:w="2145"/>
        <w:gridCol w:w="5535"/>
        <w:tblGridChange w:id="0">
          <w:tblGrid>
            <w:gridCol w:w="5385"/>
            <w:gridCol w:w="2145"/>
            <w:gridCol w:w="5535"/>
          </w:tblGrid>
        </w:tblGridChange>
      </w:tblGrid>
      <w:tr>
        <w:trPr>
          <w:cantSplit w:val="0"/>
          <w:trHeight w:val="300" w:hRule="atLeast"/>
          <w:tblHeader w:val="0"/>
        </w:trPr>
        <w:tc>
          <w:tcPr/>
          <w:p w:rsidR="00000000" w:rsidDel="00000000" w:rsidP="00000000" w:rsidRDefault="00000000" w:rsidRPr="00000000" w14:paraId="0000005C">
            <w:pPr>
              <w:spacing w:after="0" w:before="0" w:line="279" w:lineRule="auto"/>
              <w:ind w:left="0" w:right="0" w:firstLine="0"/>
              <w:jc w:val="left"/>
              <w:rPr>
                <w:sz w:val="22"/>
                <w:szCs w:val="22"/>
              </w:rPr>
            </w:pPr>
            <w:r w:rsidDel="00000000" w:rsidR="00000000" w:rsidRPr="00000000">
              <w:rPr>
                <w:b w:val="1"/>
                <w:sz w:val="22"/>
                <w:szCs w:val="22"/>
                <w:rtl w:val="0"/>
              </w:rPr>
              <w:t xml:space="preserve">Voices of the Golden Age</w:t>
            </w:r>
            <w:r w:rsidDel="00000000" w:rsidR="00000000" w:rsidRPr="00000000">
              <w:rPr>
                <w:rtl w:val="0"/>
              </w:rPr>
            </w:r>
          </w:p>
          <w:p w:rsidR="00000000" w:rsidDel="00000000" w:rsidP="00000000" w:rsidRDefault="00000000" w:rsidRPr="00000000" w14:paraId="0000005D">
            <w:pPr>
              <w:spacing w:after="0" w:before="0" w:line="279" w:lineRule="auto"/>
              <w:ind w:left="0" w:right="0" w:firstLine="0"/>
              <w:jc w:val="left"/>
              <w:rPr>
                <w:sz w:val="22"/>
                <w:szCs w:val="22"/>
              </w:rPr>
            </w:pPr>
            <w:r w:rsidDel="00000000" w:rsidR="00000000" w:rsidRPr="00000000">
              <w:rPr>
                <w:sz w:val="22"/>
                <w:szCs w:val="22"/>
                <w:rtl w:val="0"/>
              </w:rPr>
              <w:t xml:space="preserve">directed by Cantoría</w:t>
            </w:r>
          </w:p>
        </w:tc>
        <w:tc>
          <w:tcPr/>
          <w:p w:rsidR="00000000" w:rsidDel="00000000" w:rsidP="00000000" w:rsidRDefault="00000000" w:rsidRPr="00000000" w14:paraId="0000005E">
            <w:pPr>
              <w:rPr>
                <w:sz w:val="22"/>
                <w:szCs w:val="22"/>
              </w:rPr>
            </w:pPr>
            <w:r w:rsidDel="00000000" w:rsidR="00000000" w:rsidRPr="00000000">
              <w:rPr>
                <w:sz w:val="22"/>
                <w:szCs w:val="22"/>
                <w:rtl w:val="0"/>
              </w:rPr>
              <w:t xml:space="preserve">Reith Hall</w:t>
            </w:r>
          </w:p>
          <w:p w:rsidR="00000000" w:rsidDel="00000000" w:rsidP="00000000" w:rsidRDefault="00000000" w:rsidRPr="00000000" w14:paraId="0000005F">
            <w:pPr>
              <w:rPr>
                <w:sz w:val="22"/>
                <w:szCs w:val="22"/>
              </w:rPr>
            </w:pPr>
            <w:r w:rsidDel="00000000" w:rsidR="00000000" w:rsidRPr="00000000">
              <w:rPr>
                <w:sz w:val="22"/>
                <w:szCs w:val="22"/>
                <w:rtl w:val="0"/>
              </w:rPr>
              <w:t xml:space="preserve">Reith Building</w:t>
            </w:r>
          </w:p>
        </w:tc>
        <w:tc>
          <w:tcPr/>
          <w:p w:rsidR="00000000" w:rsidDel="00000000" w:rsidP="00000000" w:rsidRDefault="00000000" w:rsidRPr="00000000" w14:paraId="00000060">
            <w:pPr>
              <w:rPr>
                <w:sz w:val="22"/>
                <w:szCs w:val="22"/>
              </w:rPr>
            </w:pPr>
            <w:r w:rsidDel="00000000" w:rsidR="00000000" w:rsidRPr="00000000">
              <w:rPr>
                <w:sz w:val="22"/>
                <w:szCs w:val="22"/>
                <w:rtl w:val="0"/>
              </w:rPr>
              <w:t xml:space="preserve">This is on the first floor.</w:t>
            </w:r>
          </w:p>
          <w:p w:rsidR="00000000" w:rsidDel="00000000" w:rsidP="00000000" w:rsidRDefault="00000000" w:rsidRPr="00000000" w14:paraId="00000061">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2">
            <w:pPr>
              <w:rPr>
                <w:sz w:val="22"/>
                <w:szCs w:val="22"/>
              </w:rPr>
            </w:pPr>
            <w:r w:rsidDel="00000000" w:rsidR="00000000" w:rsidRPr="00000000">
              <w:rPr>
                <w:b w:val="1"/>
                <w:sz w:val="22"/>
                <w:szCs w:val="22"/>
                <w:rtl w:val="0"/>
              </w:rPr>
              <w:t xml:space="preserve">Song</w:t>
            </w:r>
            <w:r w:rsidDel="00000000" w:rsidR="00000000" w:rsidRPr="00000000">
              <w:rPr>
                <w:rtl w:val="0"/>
              </w:rPr>
            </w:r>
          </w:p>
          <w:p w:rsidR="00000000" w:rsidDel="00000000" w:rsidP="00000000" w:rsidRDefault="00000000" w:rsidRPr="00000000" w14:paraId="00000063">
            <w:pPr>
              <w:rPr>
                <w:sz w:val="22"/>
                <w:szCs w:val="22"/>
              </w:rPr>
            </w:pPr>
            <w:r w:rsidDel="00000000" w:rsidR="00000000" w:rsidRPr="00000000">
              <w:rPr>
                <w:sz w:val="22"/>
                <w:szCs w:val="22"/>
                <w:rtl w:val="0"/>
              </w:rPr>
              <w:t xml:space="preserve">directed by Mary Nelson &amp; Anna Tilbrook</w:t>
            </w:r>
          </w:p>
        </w:tc>
        <w:tc>
          <w:tcPr/>
          <w:p w:rsidR="00000000" w:rsidDel="00000000" w:rsidP="00000000" w:rsidRDefault="00000000" w:rsidRPr="00000000" w14:paraId="00000064">
            <w:pPr>
              <w:rPr>
                <w:sz w:val="22"/>
                <w:szCs w:val="22"/>
              </w:rPr>
            </w:pPr>
            <w:r w:rsidDel="00000000" w:rsidR="00000000" w:rsidRPr="00000000">
              <w:rPr>
                <w:sz w:val="22"/>
                <w:szCs w:val="22"/>
                <w:rtl w:val="0"/>
              </w:rPr>
              <w:t xml:space="preserve">Elephant Steps</w:t>
            </w:r>
          </w:p>
        </w:tc>
        <w:tc>
          <w:tcPr/>
          <w:p w:rsidR="00000000" w:rsidDel="00000000" w:rsidP="00000000" w:rsidRDefault="00000000" w:rsidRPr="00000000" w14:paraId="00000065">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6">
            <w:pPr>
              <w:rPr>
                <w:sz w:val="22"/>
                <w:szCs w:val="22"/>
              </w:rPr>
            </w:pPr>
            <w:r w:rsidDel="00000000" w:rsidR="00000000" w:rsidRPr="00000000">
              <w:rPr>
                <w:b w:val="1"/>
                <w:sz w:val="22"/>
                <w:szCs w:val="22"/>
                <w:rtl w:val="0"/>
              </w:rPr>
              <w:t xml:space="preserve">Baroque Orchestra</w:t>
            </w:r>
            <w:r w:rsidDel="00000000" w:rsidR="00000000" w:rsidRPr="00000000">
              <w:rPr>
                <w:rtl w:val="0"/>
              </w:rPr>
            </w:r>
          </w:p>
          <w:p w:rsidR="00000000" w:rsidDel="00000000" w:rsidP="00000000" w:rsidRDefault="00000000" w:rsidRPr="00000000" w14:paraId="00000067">
            <w:pPr>
              <w:rPr>
                <w:sz w:val="22"/>
                <w:szCs w:val="22"/>
              </w:rPr>
            </w:pPr>
            <w:r w:rsidDel="00000000" w:rsidR="00000000" w:rsidRPr="00000000">
              <w:rPr>
                <w:sz w:val="22"/>
                <w:szCs w:val="22"/>
                <w:rtl w:val="0"/>
              </w:rPr>
              <w:t xml:space="preserve">directed by Steven Devine and Andrew Griffiths</w:t>
            </w:r>
          </w:p>
        </w:tc>
        <w:tc>
          <w:tcPr/>
          <w:p w:rsidR="00000000" w:rsidDel="00000000" w:rsidP="00000000" w:rsidRDefault="00000000" w:rsidRPr="00000000" w14:paraId="00000068">
            <w:pPr>
              <w:rPr>
                <w:sz w:val="22"/>
                <w:szCs w:val="22"/>
              </w:rPr>
            </w:pPr>
            <w:r w:rsidDel="00000000" w:rsidR="00000000" w:rsidRPr="00000000">
              <w:rPr>
                <w:sz w:val="22"/>
                <w:szCs w:val="22"/>
                <w:rtl w:val="0"/>
              </w:rPr>
              <w:t xml:space="preserve">Big School Hall</w:t>
            </w:r>
          </w:p>
        </w:tc>
        <w:tc>
          <w:tcPr/>
          <w:p w:rsidR="00000000" w:rsidDel="00000000" w:rsidP="00000000" w:rsidRDefault="00000000" w:rsidRPr="00000000" w14:paraId="00000069">
            <w:pPr>
              <w:rPr>
                <w:sz w:val="22"/>
                <w:szCs w:val="22"/>
              </w:rPr>
            </w:pPr>
            <w:r w:rsidDel="00000000" w:rsidR="00000000" w:rsidRPr="00000000">
              <w:rPr>
                <w:sz w:val="22"/>
                <w:szCs w:val="22"/>
                <w:rtl w:val="0"/>
              </w:rPr>
              <w:t xml:space="preserve">For orchestra and soloists for Israel in Egypt</w:t>
            </w:r>
          </w:p>
        </w:tc>
      </w:tr>
      <w:tr>
        <w:trPr>
          <w:cantSplit w:val="0"/>
          <w:trHeight w:val="300" w:hRule="atLeast"/>
          <w:tblHeader w:val="0"/>
        </w:trPr>
        <w:tc>
          <w:tcPr/>
          <w:p w:rsidR="00000000" w:rsidDel="00000000" w:rsidP="00000000" w:rsidRDefault="00000000" w:rsidRPr="00000000" w14:paraId="0000006A">
            <w:pPr>
              <w:spacing w:after="0" w:before="0" w:line="279" w:lineRule="auto"/>
              <w:ind w:left="0" w:right="0" w:firstLine="0"/>
              <w:jc w:val="left"/>
              <w:rPr>
                <w:sz w:val="22"/>
                <w:szCs w:val="22"/>
              </w:rPr>
            </w:pPr>
            <w:r w:rsidDel="00000000" w:rsidR="00000000" w:rsidRPr="00000000">
              <w:rPr>
                <w:b w:val="1"/>
                <w:sz w:val="22"/>
                <w:szCs w:val="22"/>
                <w:rtl w:val="0"/>
              </w:rPr>
              <w:t xml:space="preserve">To Stand Up and Sing</w:t>
            </w:r>
            <w:r w:rsidDel="00000000" w:rsidR="00000000" w:rsidRPr="00000000">
              <w:rPr>
                <w:rtl w:val="0"/>
              </w:rPr>
            </w:r>
          </w:p>
          <w:p w:rsidR="00000000" w:rsidDel="00000000" w:rsidP="00000000" w:rsidRDefault="00000000" w:rsidRPr="00000000" w14:paraId="0000006B">
            <w:pPr>
              <w:spacing w:after="0" w:before="0" w:line="279" w:lineRule="auto"/>
              <w:ind w:left="0" w:right="0" w:firstLine="0"/>
              <w:jc w:val="left"/>
              <w:rPr>
                <w:sz w:val="22"/>
                <w:szCs w:val="22"/>
              </w:rPr>
            </w:pPr>
            <w:r w:rsidDel="00000000" w:rsidR="00000000" w:rsidRPr="00000000">
              <w:rPr>
                <w:sz w:val="22"/>
                <w:szCs w:val="22"/>
                <w:rtl w:val="0"/>
              </w:rPr>
              <w:t xml:space="preserve">directed by Kate Semmens</w:t>
            </w:r>
          </w:p>
        </w:tc>
        <w:tc>
          <w:tcPr/>
          <w:p w:rsidR="00000000" w:rsidDel="00000000" w:rsidP="00000000" w:rsidRDefault="00000000" w:rsidRPr="00000000" w14:paraId="0000006C">
            <w:pPr>
              <w:rPr>
                <w:sz w:val="22"/>
                <w:szCs w:val="22"/>
              </w:rPr>
            </w:pPr>
            <w:r w:rsidDel="00000000" w:rsidR="00000000" w:rsidRPr="00000000">
              <w:rPr>
                <w:sz w:val="22"/>
                <w:szCs w:val="22"/>
                <w:rtl w:val="0"/>
              </w:rPr>
              <w:t xml:space="preserve">Auden Theatre</w:t>
            </w:r>
          </w:p>
        </w:tc>
        <w:tc>
          <w:tcPr/>
          <w:p w:rsidR="00000000" w:rsidDel="00000000" w:rsidP="00000000" w:rsidRDefault="00000000" w:rsidRPr="00000000" w14:paraId="0000006D">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E">
            <w:pPr>
              <w:spacing w:line="279" w:lineRule="auto"/>
              <w:jc w:val="left"/>
              <w:rPr>
                <w:sz w:val="22"/>
                <w:szCs w:val="22"/>
              </w:rPr>
            </w:pPr>
            <w:r w:rsidDel="00000000" w:rsidR="00000000" w:rsidRPr="00000000">
              <w:rPr>
                <w:b w:val="1"/>
                <w:sz w:val="22"/>
                <w:szCs w:val="22"/>
                <w:rtl w:val="0"/>
              </w:rPr>
              <w:t xml:space="preserve">Harpsichord </w:t>
            </w:r>
            <w:r w:rsidDel="00000000" w:rsidR="00000000" w:rsidRPr="00000000">
              <w:rPr>
                <w:rtl w:val="0"/>
              </w:rPr>
            </w:r>
          </w:p>
          <w:p w:rsidR="00000000" w:rsidDel="00000000" w:rsidP="00000000" w:rsidRDefault="00000000" w:rsidRPr="00000000" w14:paraId="0000006F">
            <w:pPr>
              <w:spacing w:line="279" w:lineRule="auto"/>
              <w:jc w:val="left"/>
              <w:rPr>
                <w:sz w:val="22"/>
                <w:szCs w:val="22"/>
              </w:rPr>
            </w:pPr>
            <w:r w:rsidDel="00000000" w:rsidR="00000000" w:rsidRPr="00000000">
              <w:rPr>
                <w:sz w:val="22"/>
                <w:szCs w:val="22"/>
                <w:rtl w:val="0"/>
              </w:rPr>
              <w:t xml:space="preserve">directed by Marco Mencoboni</w:t>
            </w:r>
          </w:p>
        </w:tc>
        <w:tc>
          <w:tcPr/>
          <w:p w:rsidR="00000000" w:rsidDel="00000000" w:rsidP="00000000" w:rsidRDefault="00000000" w:rsidRPr="00000000" w14:paraId="00000070">
            <w:pPr>
              <w:rPr>
                <w:sz w:val="22"/>
                <w:szCs w:val="22"/>
              </w:rPr>
            </w:pPr>
            <w:r w:rsidDel="00000000" w:rsidR="00000000" w:rsidRPr="00000000">
              <w:rPr>
                <w:sz w:val="22"/>
                <w:szCs w:val="22"/>
                <w:rtl w:val="0"/>
              </w:rPr>
              <w:t xml:space="preserve">Big School</w:t>
            </w:r>
          </w:p>
          <w:p w:rsidR="00000000" w:rsidDel="00000000" w:rsidP="00000000" w:rsidRDefault="00000000" w:rsidRPr="00000000" w14:paraId="00000071">
            <w:pPr>
              <w:rPr>
                <w:sz w:val="22"/>
                <w:szCs w:val="22"/>
              </w:rPr>
            </w:pPr>
            <w:r w:rsidDel="00000000" w:rsidR="00000000" w:rsidRPr="00000000">
              <w:rPr>
                <w:sz w:val="22"/>
                <w:szCs w:val="22"/>
                <w:rtl w:val="0"/>
              </w:rPr>
              <w:t xml:space="preserve">BS2</w:t>
            </w:r>
          </w:p>
        </w:tc>
        <w:tc>
          <w:tcPr/>
          <w:p w:rsidR="00000000" w:rsidDel="00000000" w:rsidP="00000000" w:rsidRDefault="00000000" w:rsidRPr="00000000" w14:paraId="00000072">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3">
            <w:pPr>
              <w:spacing w:line="279" w:lineRule="auto"/>
              <w:jc w:val="left"/>
              <w:rPr>
                <w:sz w:val="22"/>
                <w:szCs w:val="22"/>
              </w:rPr>
            </w:pPr>
            <w:r w:rsidDel="00000000" w:rsidR="00000000" w:rsidRPr="00000000">
              <w:rPr>
                <w:b w:val="1"/>
                <w:sz w:val="22"/>
                <w:szCs w:val="22"/>
                <w:rtl w:val="0"/>
              </w:rPr>
              <w:t xml:space="preserve">Organ </w:t>
            </w:r>
            <w:r w:rsidDel="00000000" w:rsidR="00000000" w:rsidRPr="00000000">
              <w:rPr>
                <w:rtl w:val="0"/>
              </w:rPr>
            </w:r>
          </w:p>
          <w:p w:rsidR="00000000" w:rsidDel="00000000" w:rsidP="00000000" w:rsidRDefault="00000000" w:rsidRPr="00000000" w14:paraId="00000074">
            <w:pPr>
              <w:spacing w:line="279" w:lineRule="auto"/>
              <w:jc w:val="left"/>
              <w:rPr>
                <w:sz w:val="22"/>
                <w:szCs w:val="22"/>
              </w:rPr>
            </w:pPr>
            <w:r w:rsidDel="00000000" w:rsidR="00000000" w:rsidRPr="00000000">
              <w:rPr>
                <w:sz w:val="22"/>
                <w:szCs w:val="22"/>
                <w:rtl w:val="0"/>
              </w:rPr>
              <w:t xml:space="preserve">directed by David Titterington</w:t>
            </w:r>
          </w:p>
        </w:tc>
        <w:tc>
          <w:tcPr/>
          <w:p w:rsidR="00000000" w:rsidDel="00000000" w:rsidP="00000000" w:rsidRDefault="00000000" w:rsidRPr="00000000" w14:paraId="00000075">
            <w:pPr>
              <w:rPr>
                <w:sz w:val="22"/>
                <w:szCs w:val="22"/>
              </w:rPr>
            </w:pPr>
            <w:r w:rsidDel="00000000" w:rsidR="00000000" w:rsidRPr="00000000">
              <w:rPr>
                <w:sz w:val="22"/>
                <w:szCs w:val="22"/>
                <w:rtl w:val="0"/>
              </w:rPr>
              <w:t xml:space="preserve">Little Walsingham Church</w:t>
            </w:r>
          </w:p>
        </w:tc>
        <w:tc>
          <w:tcPr/>
          <w:p w:rsidR="00000000" w:rsidDel="00000000" w:rsidP="00000000" w:rsidRDefault="00000000" w:rsidRPr="00000000" w14:paraId="00000076">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7">
            <w:pPr>
              <w:rPr>
                <w:b w:val="1"/>
                <w:sz w:val="22"/>
                <w:szCs w:val="22"/>
              </w:rPr>
            </w:pPr>
            <w:r w:rsidDel="00000000" w:rsidR="00000000" w:rsidRPr="00000000">
              <w:rPr>
                <w:b w:val="1"/>
                <w:sz w:val="22"/>
                <w:szCs w:val="22"/>
                <w:rtl w:val="0"/>
              </w:rPr>
              <w:t xml:space="preserve">Jam Band</w:t>
            </w:r>
          </w:p>
          <w:p w:rsidR="00000000" w:rsidDel="00000000" w:rsidP="00000000" w:rsidRDefault="00000000" w:rsidRPr="00000000" w14:paraId="00000078">
            <w:pPr>
              <w:rPr>
                <w:sz w:val="22"/>
                <w:szCs w:val="22"/>
              </w:rPr>
            </w:pPr>
            <w:r w:rsidDel="00000000" w:rsidR="00000000" w:rsidRPr="00000000">
              <w:rPr>
                <w:sz w:val="22"/>
                <w:szCs w:val="22"/>
                <w:rtl w:val="0"/>
              </w:rPr>
              <w:t xml:space="preserve">directed by Steve Dummer</w:t>
            </w:r>
          </w:p>
        </w:tc>
        <w:tc>
          <w:tcPr/>
          <w:p w:rsidR="00000000" w:rsidDel="00000000" w:rsidP="00000000" w:rsidRDefault="00000000" w:rsidRPr="00000000" w14:paraId="00000079">
            <w:pPr>
              <w:rPr>
                <w:sz w:val="22"/>
                <w:szCs w:val="22"/>
              </w:rPr>
            </w:pPr>
            <w:r w:rsidDel="00000000" w:rsidR="00000000" w:rsidRPr="00000000">
              <w:rPr>
                <w:sz w:val="22"/>
                <w:szCs w:val="22"/>
                <w:rtl w:val="0"/>
              </w:rPr>
              <w:t xml:space="preserve">Big School</w:t>
            </w:r>
          </w:p>
          <w:p w:rsidR="00000000" w:rsidDel="00000000" w:rsidP="00000000" w:rsidRDefault="00000000" w:rsidRPr="00000000" w14:paraId="0000007A">
            <w:pPr>
              <w:rPr>
                <w:sz w:val="22"/>
                <w:szCs w:val="22"/>
              </w:rPr>
            </w:pPr>
            <w:r w:rsidDel="00000000" w:rsidR="00000000" w:rsidRPr="00000000">
              <w:rPr>
                <w:sz w:val="22"/>
                <w:szCs w:val="22"/>
                <w:rtl w:val="0"/>
              </w:rPr>
              <w:t xml:space="preserve">BS4</w:t>
            </w:r>
          </w:p>
        </w:tc>
        <w:tc>
          <w:tcPr/>
          <w:p w:rsidR="00000000" w:rsidDel="00000000" w:rsidP="00000000" w:rsidRDefault="00000000" w:rsidRPr="00000000" w14:paraId="0000007B">
            <w:pPr>
              <w:rPr>
                <w:sz w:val="22"/>
                <w:szCs w:val="22"/>
              </w:rPr>
            </w:pPr>
            <w:r w:rsidDel="00000000" w:rsidR="00000000" w:rsidRPr="00000000">
              <w:rPr>
                <w:rtl w:val="0"/>
              </w:rPr>
            </w:r>
          </w:p>
        </w:tc>
      </w:tr>
      <w:tr>
        <w:trPr>
          <w:cantSplit w:val="0"/>
          <w:trHeight w:val="300" w:hRule="atLeast"/>
          <w:tblHeader w:val="0"/>
        </w:trPr>
        <w:tc>
          <w:tcPr>
            <w:shd w:fill="ffffff" w:val="clear"/>
          </w:tcPr>
          <w:p w:rsidR="00000000" w:rsidDel="00000000" w:rsidP="00000000" w:rsidRDefault="00000000" w:rsidRPr="00000000" w14:paraId="0000007C">
            <w:pPr>
              <w:rPr>
                <w:b w:val="1"/>
                <w:sz w:val="22"/>
                <w:szCs w:val="22"/>
              </w:rPr>
            </w:pPr>
            <w:r w:rsidDel="00000000" w:rsidR="00000000" w:rsidRPr="00000000">
              <w:rPr>
                <w:b w:val="1"/>
                <w:sz w:val="22"/>
                <w:szCs w:val="22"/>
                <w:rtl w:val="0"/>
              </w:rPr>
              <w:t xml:space="preserve">Composition : Making a living as a composer</w:t>
            </w:r>
          </w:p>
          <w:p w:rsidR="00000000" w:rsidDel="00000000" w:rsidP="00000000" w:rsidRDefault="00000000" w:rsidRPr="00000000" w14:paraId="0000007D">
            <w:pPr>
              <w:rPr>
                <w:sz w:val="22"/>
                <w:szCs w:val="22"/>
              </w:rPr>
            </w:pPr>
            <w:r w:rsidDel="00000000" w:rsidR="00000000" w:rsidRPr="00000000">
              <w:rPr>
                <w:sz w:val="22"/>
                <w:szCs w:val="22"/>
                <w:rtl w:val="0"/>
              </w:rPr>
              <w:t xml:space="preserve">directed by Stephen Montague</w:t>
            </w:r>
          </w:p>
        </w:tc>
        <w:tc>
          <w:tcPr>
            <w:shd w:fill="ffffff" w:val="clear"/>
          </w:tcPr>
          <w:p w:rsidR="00000000" w:rsidDel="00000000" w:rsidP="00000000" w:rsidRDefault="00000000" w:rsidRPr="00000000" w14:paraId="0000007E">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7F">
            <w:pPr>
              <w:rPr>
                <w:sz w:val="22"/>
                <w:szCs w:val="22"/>
              </w:rPr>
            </w:pPr>
            <w:r w:rsidDel="00000000" w:rsidR="00000000" w:rsidRPr="00000000">
              <w:rPr>
                <w:sz w:val="22"/>
                <w:szCs w:val="22"/>
                <w:rtl w:val="0"/>
              </w:rPr>
              <w:t xml:space="preserve">B10 ‘Shaw’</w:t>
            </w:r>
          </w:p>
        </w:tc>
        <w:tc>
          <w:tcPr>
            <w:shd w:fill="ffffff" w:val="clear"/>
          </w:tcPr>
          <w:p w:rsidR="00000000" w:rsidDel="00000000" w:rsidP="00000000" w:rsidRDefault="00000000" w:rsidRPr="00000000" w14:paraId="00000080">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1">
            <w:pPr>
              <w:rPr>
                <w:b w:val="1"/>
                <w:sz w:val="22"/>
                <w:szCs w:val="22"/>
              </w:rPr>
            </w:pPr>
            <w:r w:rsidDel="00000000" w:rsidR="00000000" w:rsidRPr="00000000">
              <w:rPr>
                <w:b w:val="1"/>
                <w:sz w:val="22"/>
                <w:szCs w:val="22"/>
                <w:rtl w:val="0"/>
              </w:rPr>
              <w:t xml:space="preserve">Writing for the Piano</w:t>
            </w:r>
          </w:p>
          <w:p w:rsidR="00000000" w:rsidDel="00000000" w:rsidP="00000000" w:rsidRDefault="00000000" w:rsidRPr="00000000" w14:paraId="00000082">
            <w:pPr>
              <w:rPr>
                <w:sz w:val="22"/>
                <w:szCs w:val="22"/>
              </w:rPr>
            </w:pPr>
            <w:r w:rsidDel="00000000" w:rsidR="00000000" w:rsidRPr="00000000">
              <w:rPr>
                <w:sz w:val="22"/>
                <w:szCs w:val="22"/>
                <w:rtl w:val="0"/>
              </w:rPr>
              <w:t xml:space="preserve">directed by Rolf Hind</w:t>
            </w:r>
          </w:p>
        </w:tc>
        <w:tc>
          <w:tcPr/>
          <w:p w:rsidR="00000000" w:rsidDel="00000000" w:rsidP="00000000" w:rsidRDefault="00000000" w:rsidRPr="00000000" w14:paraId="00000083">
            <w:pPr>
              <w:rPr>
                <w:sz w:val="22"/>
                <w:szCs w:val="22"/>
              </w:rPr>
            </w:pPr>
            <w:r w:rsidDel="00000000" w:rsidR="00000000" w:rsidRPr="00000000">
              <w:rPr>
                <w:sz w:val="22"/>
                <w:szCs w:val="22"/>
                <w:rtl w:val="0"/>
              </w:rPr>
              <w:t xml:space="preserve">Fishmongers’ Hall</w:t>
            </w:r>
          </w:p>
        </w:tc>
        <w:tc>
          <w:tcPr/>
          <w:p w:rsidR="00000000" w:rsidDel="00000000" w:rsidP="00000000" w:rsidRDefault="00000000" w:rsidRPr="00000000" w14:paraId="00000084">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5">
            <w:pPr>
              <w:rPr>
                <w:b w:val="1"/>
                <w:sz w:val="22"/>
                <w:szCs w:val="22"/>
              </w:rPr>
            </w:pPr>
            <w:r w:rsidDel="00000000" w:rsidR="00000000" w:rsidRPr="00000000">
              <w:rPr>
                <w:b w:val="1"/>
                <w:sz w:val="22"/>
                <w:szCs w:val="22"/>
                <w:rtl w:val="0"/>
              </w:rPr>
              <w:t xml:space="preserve">Chamber Music</w:t>
            </w:r>
          </w:p>
          <w:p w:rsidR="00000000" w:rsidDel="00000000" w:rsidP="00000000" w:rsidRDefault="00000000" w:rsidRPr="00000000" w14:paraId="00000086">
            <w:pPr>
              <w:rPr>
                <w:sz w:val="22"/>
                <w:szCs w:val="22"/>
              </w:rPr>
            </w:pPr>
            <w:r w:rsidDel="00000000" w:rsidR="00000000" w:rsidRPr="00000000">
              <w:rPr>
                <w:sz w:val="22"/>
                <w:szCs w:val="22"/>
                <w:rtl w:val="0"/>
              </w:rPr>
              <w:t xml:space="preserve">directed by Rhiannon Evans &amp; The Brook Street Band</w:t>
            </w:r>
          </w:p>
        </w:tc>
        <w:tc>
          <w:tcPr/>
          <w:p w:rsidR="00000000" w:rsidDel="00000000" w:rsidP="00000000" w:rsidRDefault="00000000" w:rsidRPr="00000000" w14:paraId="00000087">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88">
            <w:pPr>
              <w:rPr>
                <w:sz w:val="22"/>
                <w:szCs w:val="22"/>
              </w:rPr>
            </w:pPr>
            <w:r w:rsidDel="00000000" w:rsidR="00000000" w:rsidRPr="00000000">
              <w:rPr>
                <w:sz w:val="22"/>
                <w:szCs w:val="22"/>
                <w:rtl w:val="0"/>
              </w:rPr>
              <w:t xml:space="preserve">BS1, D104, D105, D106, D116, D117</w:t>
            </w:r>
          </w:p>
        </w:tc>
      </w:tr>
    </w:tbl>
    <w:p w:rsidR="00000000" w:rsidDel="00000000" w:rsidP="00000000" w:rsidRDefault="00000000" w:rsidRPr="00000000" w14:paraId="00000089">
      <w:pPr>
        <w:rPr>
          <w:b w:val="1"/>
          <w:sz w:val="32"/>
          <w:szCs w:val="32"/>
        </w:rPr>
      </w:pPr>
      <w:r w:rsidDel="00000000" w:rsidR="00000000" w:rsidRPr="00000000">
        <w:rPr>
          <w:rtl w:val="0"/>
        </w:rPr>
      </w:r>
    </w:p>
    <w:p w:rsidR="00000000" w:rsidDel="00000000" w:rsidP="00000000" w:rsidRDefault="00000000" w:rsidRPr="00000000" w14:paraId="0000008A">
      <w:pP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8B">
      <w:pPr>
        <w:rPr>
          <w:b w:val="1"/>
          <w:sz w:val="32"/>
          <w:szCs w:val="32"/>
        </w:rPr>
      </w:pPr>
      <w:r w:rsidDel="00000000" w:rsidR="00000000" w:rsidRPr="00000000">
        <w:rPr>
          <w:b w:val="1"/>
          <w:sz w:val="32"/>
          <w:szCs w:val="32"/>
          <w:rtl w:val="0"/>
        </w:rPr>
        <w:t xml:space="preserve">Session 4 (16:00-17:00)</w:t>
      </w:r>
    </w:p>
    <w:p w:rsidR="00000000" w:rsidDel="00000000" w:rsidP="00000000" w:rsidRDefault="00000000" w:rsidRPr="00000000" w14:paraId="0000008C">
      <w:pPr>
        <w:rPr>
          <w:b w:val="1"/>
          <w:sz w:val="32"/>
          <w:szCs w:val="32"/>
        </w:rPr>
      </w:pPr>
      <w:r w:rsidDel="00000000" w:rsidR="00000000" w:rsidRPr="00000000">
        <w:rPr>
          <w:rtl w:val="0"/>
        </w:rPr>
      </w:r>
    </w:p>
    <w:tbl>
      <w:tblPr>
        <w:tblStyle w:val="Table6"/>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445"/>
        <w:gridCol w:w="2100"/>
        <w:gridCol w:w="5520"/>
        <w:tblGridChange w:id="0">
          <w:tblGrid>
            <w:gridCol w:w="5445"/>
            <w:gridCol w:w="2100"/>
            <w:gridCol w:w="5520"/>
          </w:tblGrid>
        </w:tblGridChange>
      </w:tblGrid>
      <w:tr>
        <w:trPr>
          <w:cantSplit w:val="0"/>
          <w:trHeight w:val="300" w:hRule="atLeast"/>
          <w:tblHeader w:val="0"/>
        </w:trPr>
        <w:tc>
          <w:tcPr/>
          <w:p w:rsidR="00000000" w:rsidDel="00000000" w:rsidP="00000000" w:rsidRDefault="00000000" w:rsidRPr="00000000" w14:paraId="0000008D">
            <w:pPr>
              <w:spacing w:after="0" w:before="0" w:line="279" w:lineRule="auto"/>
              <w:ind w:left="0" w:right="0" w:firstLine="0"/>
              <w:jc w:val="left"/>
              <w:rPr>
                <w:sz w:val="22"/>
                <w:szCs w:val="22"/>
              </w:rPr>
            </w:pPr>
            <w:r w:rsidDel="00000000" w:rsidR="00000000" w:rsidRPr="00000000">
              <w:rPr>
                <w:b w:val="1"/>
                <w:sz w:val="22"/>
                <w:szCs w:val="22"/>
                <w:rtl w:val="0"/>
              </w:rPr>
              <w:t xml:space="preserve">Sing with Stile – ‘The Italian Job: from Palestrina to Monteverdi’</w:t>
            </w:r>
            <w:r w:rsidDel="00000000" w:rsidR="00000000" w:rsidRPr="00000000">
              <w:rPr>
                <w:rtl w:val="0"/>
              </w:rPr>
            </w:r>
          </w:p>
          <w:p w:rsidR="00000000" w:rsidDel="00000000" w:rsidP="00000000" w:rsidRDefault="00000000" w:rsidRPr="00000000" w14:paraId="0000008E">
            <w:pPr>
              <w:spacing w:after="0" w:before="0" w:line="279" w:lineRule="auto"/>
              <w:ind w:left="0" w:right="0" w:firstLine="0"/>
              <w:jc w:val="left"/>
              <w:rPr>
                <w:sz w:val="22"/>
                <w:szCs w:val="22"/>
              </w:rPr>
            </w:pPr>
            <w:r w:rsidDel="00000000" w:rsidR="00000000" w:rsidRPr="00000000">
              <w:rPr>
                <w:sz w:val="22"/>
                <w:szCs w:val="22"/>
                <w:rtl w:val="0"/>
              </w:rPr>
              <w:t xml:space="preserve">directed by Stile Antico</w:t>
            </w:r>
          </w:p>
        </w:tc>
        <w:tc>
          <w:tcPr/>
          <w:p w:rsidR="00000000" w:rsidDel="00000000" w:rsidP="00000000" w:rsidRDefault="00000000" w:rsidRPr="00000000" w14:paraId="0000008F">
            <w:pPr>
              <w:rPr>
                <w:b w:val="0"/>
                <w:sz w:val="22"/>
                <w:szCs w:val="22"/>
              </w:rPr>
            </w:pPr>
            <w:r w:rsidDel="00000000" w:rsidR="00000000" w:rsidRPr="00000000">
              <w:rPr>
                <w:sz w:val="22"/>
                <w:szCs w:val="22"/>
                <w:rtl w:val="0"/>
              </w:rPr>
              <w:t xml:space="preserve">Fishmongers’ Hall</w:t>
            </w:r>
            <w:r w:rsidDel="00000000" w:rsidR="00000000" w:rsidRPr="00000000">
              <w:rPr>
                <w:rtl w:val="0"/>
              </w:rPr>
            </w:r>
          </w:p>
        </w:tc>
        <w:tc>
          <w:tcPr/>
          <w:p w:rsidR="00000000" w:rsidDel="00000000" w:rsidP="00000000" w:rsidRDefault="00000000" w:rsidRPr="00000000" w14:paraId="00000090">
            <w:pPr>
              <w:rPr>
                <w:sz w:val="22"/>
                <w:szCs w:val="22"/>
              </w:rPr>
            </w:pPr>
            <w:r w:rsidDel="00000000" w:rsidR="00000000" w:rsidRPr="00000000">
              <w:rPr>
                <w:sz w:val="22"/>
                <w:szCs w:val="22"/>
                <w:rtl w:val="0"/>
              </w:rPr>
              <w:t xml:space="preserve">Please note change of venue</w:t>
            </w:r>
          </w:p>
        </w:tc>
      </w:tr>
      <w:tr>
        <w:trPr>
          <w:cantSplit w:val="0"/>
          <w:trHeight w:val="300" w:hRule="atLeast"/>
          <w:tblHeader w:val="0"/>
        </w:trPr>
        <w:tc>
          <w:tcPr/>
          <w:p w:rsidR="00000000" w:rsidDel="00000000" w:rsidP="00000000" w:rsidRDefault="00000000" w:rsidRPr="00000000" w14:paraId="00000091">
            <w:pPr>
              <w:rPr>
                <w:b w:val="1"/>
                <w:sz w:val="22"/>
                <w:szCs w:val="22"/>
              </w:rPr>
            </w:pPr>
            <w:r w:rsidDel="00000000" w:rsidR="00000000" w:rsidRPr="00000000">
              <w:rPr>
                <w:b w:val="1"/>
                <w:sz w:val="22"/>
                <w:szCs w:val="22"/>
                <w:rtl w:val="0"/>
              </w:rPr>
              <w:t xml:space="preserve">Tenebrae: Sacred Music from the Spanish Golden Age</w:t>
            </w:r>
          </w:p>
          <w:p w:rsidR="00000000" w:rsidDel="00000000" w:rsidP="00000000" w:rsidRDefault="00000000" w:rsidRPr="00000000" w14:paraId="00000092">
            <w:pPr>
              <w:rPr>
                <w:sz w:val="22"/>
                <w:szCs w:val="22"/>
              </w:rPr>
            </w:pPr>
            <w:r w:rsidDel="00000000" w:rsidR="00000000" w:rsidRPr="00000000">
              <w:rPr>
                <w:sz w:val="22"/>
                <w:szCs w:val="22"/>
                <w:rtl w:val="0"/>
              </w:rPr>
              <w:t xml:space="preserve">directed by Cantoría</w:t>
            </w:r>
          </w:p>
        </w:tc>
        <w:tc>
          <w:tcPr/>
          <w:p w:rsidR="00000000" w:rsidDel="00000000" w:rsidP="00000000" w:rsidRDefault="00000000" w:rsidRPr="00000000" w14:paraId="00000093">
            <w:pPr>
              <w:rPr>
                <w:sz w:val="22"/>
                <w:szCs w:val="22"/>
              </w:rPr>
            </w:pPr>
            <w:r w:rsidDel="00000000" w:rsidR="00000000" w:rsidRPr="00000000">
              <w:rPr>
                <w:sz w:val="22"/>
                <w:szCs w:val="22"/>
                <w:rtl w:val="0"/>
              </w:rPr>
              <w:t xml:space="preserve">Big School 4</w:t>
            </w:r>
          </w:p>
        </w:tc>
        <w:tc>
          <w:tcPr/>
          <w:p w:rsidR="00000000" w:rsidDel="00000000" w:rsidP="00000000" w:rsidRDefault="00000000" w:rsidRPr="00000000" w14:paraId="00000094">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5">
            <w:pPr>
              <w:rPr>
                <w:sz w:val="22"/>
                <w:szCs w:val="22"/>
              </w:rPr>
            </w:pPr>
            <w:r w:rsidDel="00000000" w:rsidR="00000000" w:rsidRPr="00000000">
              <w:rPr>
                <w:b w:val="1"/>
                <w:sz w:val="22"/>
                <w:szCs w:val="22"/>
                <w:rtl w:val="0"/>
              </w:rPr>
              <w:t xml:space="preserve">Chamber Music</w:t>
            </w:r>
            <w:r w:rsidDel="00000000" w:rsidR="00000000" w:rsidRPr="00000000">
              <w:rPr>
                <w:rtl w:val="0"/>
              </w:rPr>
            </w:r>
          </w:p>
          <w:p w:rsidR="00000000" w:rsidDel="00000000" w:rsidP="00000000" w:rsidRDefault="00000000" w:rsidRPr="00000000" w14:paraId="00000096">
            <w:pPr>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97">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98">
            <w:pPr>
              <w:rPr>
                <w:sz w:val="22"/>
                <w:szCs w:val="22"/>
              </w:rPr>
            </w:pPr>
            <w:r w:rsidDel="00000000" w:rsidR="00000000" w:rsidRPr="00000000">
              <w:rPr>
                <w:sz w:val="22"/>
                <w:szCs w:val="22"/>
                <w:rtl w:val="0"/>
              </w:rPr>
              <w:t xml:space="preserve">BS1, D104, D116, D117, Farfield Common Rm</w:t>
            </w:r>
          </w:p>
        </w:tc>
      </w:tr>
      <w:tr>
        <w:trPr>
          <w:cantSplit w:val="0"/>
          <w:trHeight w:val="300" w:hRule="atLeast"/>
          <w:tblHeader w:val="0"/>
        </w:trPr>
        <w:tc>
          <w:tcPr/>
          <w:p w:rsidR="00000000" w:rsidDel="00000000" w:rsidP="00000000" w:rsidRDefault="00000000" w:rsidRPr="00000000" w14:paraId="00000099">
            <w:pPr>
              <w:spacing w:line="279" w:lineRule="auto"/>
              <w:jc w:val="left"/>
              <w:rPr>
                <w:b w:val="1"/>
                <w:sz w:val="22"/>
                <w:szCs w:val="22"/>
              </w:rPr>
            </w:pPr>
            <w:r w:rsidDel="00000000" w:rsidR="00000000" w:rsidRPr="00000000">
              <w:rPr>
                <w:b w:val="1"/>
                <w:sz w:val="22"/>
                <w:szCs w:val="22"/>
                <w:rtl w:val="0"/>
              </w:rPr>
              <w:t xml:space="preserve">An Introduction to Improvisation</w:t>
            </w:r>
          </w:p>
          <w:p w:rsidR="00000000" w:rsidDel="00000000" w:rsidP="00000000" w:rsidRDefault="00000000" w:rsidRPr="00000000" w14:paraId="0000009A">
            <w:pPr>
              <w:spacing w:line="279" w:lineRule="auto"/>
              <w:jc w:val="left"/>
              <w:rPr>
                <w:sz w:val="22"/>
                <w:szCs w:val="22"/>
              </w:rPr>
            </w:pPr>
            <w:r w:rsidDel="00000000" w:rsidR="00000000" w:rsidRPr="00000000">
              <w:rPr>
                <w:sz w:val="22"/>
                <w:szCs w:val="22"/>
                <w:rtl w:val="0"/>
              </w:rPr>
              <w:t xml:space="preserve">directed by Steve Dummer</w:t>
            </w:r>
          </w:p>
        </w:tc>
        <w:tc>
          <w:tcPr/>
          <w:p w:rsidR="00000000" w:rsidDel="00000000" w:rsidP="00000000" w:rsidRDefault="00000000" w:rsidRPr="00000000" w14:paraId="0000009B">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9C">
            <w:pPr>
              <w:rPr>
                <w:sz w:val="22"/>
                <w:szCs w:val="22"/>
              </w:rPr>
            </w:pPr>
            <w:r w:rsidDel="00000000" w:rsidR="00000000" w:rsidRPr="00000000">
              <w:rPr>
                <w:sz w:val="22"/>
                <w:szCs w:val="22"/>
                <w:rtl w:val="0"/>
              </w:rPr>
              <w:t xml:space="preserve">B9 ‘Greatorex’</w:t>
            </w:r>
          </w:p>
        </w:tc>
        <w:tc>
          <w:tcPr/>
          <w:p w:rsidR="00000000" w:rsidDel="00000000" w:rsidP="00000000" w:rsidRDefault="00000000" w:rsidRPr="00000000" w14:paraId="0000009D">
            <w:pPr>
              <w:rPr>
                <w:sz w:val="22"/>
                <w:szCs w:val="22"/>
              </w:rPr>
            </w:pPr>
            <w:r w:rsidDel="00000000" w:rsidR="00000000" w:rsidRPr="00000000">
              <w:rPr>
                <w:rtl w:val="0"/>
              </w:rPr>
            </w:r>
          </w:p>
        </w:tc>
      </w:tr>
    </w:tbl>
    <w:p w:rsidR="00000000" w:rsidDel="00000000" w:rsidP="00000000" w:rsidRDefault="00000000" w:rsidRPr="00000000" w14:paraId="0000009E">
      <w:pPr>
        <w:spacing w:after="0" w:lineRule="auto"/>
        <w:rPr>
          <w:b w:val="1"/>
          <w:sz w:val="32"/>
          <w:szCs w:val="32"/>
        </w:rPr>
      </w:pPr>
      <w:r w:rsidDel="00000000" w:rsidR="00000000" w:rsidRPr="00000000">
        <w:rPr>
          <w:rtl w:val="0"/>
        </w:rPr>
      </w:r>
    </w:p>
    <w:p w:rsidR="00000000" w:rsidDel="00000000" w:rsidP="00000000" w:rsidRDefault="00000000" w:rsidRPr="00000000" w14:paraId="0000009F">
      <w:pPr>
        <w:spacing w:after="0" w:lineRule="auto"/>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A0">
      <w:pPr>
        <w:rPr>
          <w:b w:val="1"/>
          <w:sz w:val="46"/>
          <w:szCs w:val="46"/>
          <w:u w:val="single"/>
        </w:rPr>
      </w:pPr>
      <w:r w:rsidDel="00000000" w:rsidR="00000000" w:rsidRPr="00000000">
        <w:rPr>
          <w:b w:val="1"/>
          <w:sz w:val="46"/>
          <w:szCs w:val="46"/>
          <w:u w:val="single"/>
          <w:rtl w:val="0"/>
        </w:rPr>
        <w:t xml:space="preserve">Thursday 7th August 2025</w:t>
      </w:r>
    </w:p>
    <w:p w:rsidR="00000000" w:rsidDel="00000000" w:rsidP="00000000" w:rsidRDefault="00000000" w:rsidRPr="00000000" w14:paraId="000000A1">
      <w:pPr>
        <w:rPr>
          <w:b w:val="1"/>
          <w:sz w:val="16"/>
          <w:szCs w:val="16"/>
          <w:u w:val="single"/>
        </w:rPr>
      </w:pPr>
      <w:r w:rsidDel="00000000" w:rsidR="00000000" w:rsidRPr="00000000">
        <w:rPr>
          <w:rtl w:val="0"/>
        </w:rPr>
      </w:r>
    </w:p>
    <w:p w:rsidR="00000000" w:rsidDel="00000000" w:rsidP="00000000" w:rsidRDefault="00000000" w:rsidRPr="00000000" w14:paraId="000000A2">
      <w:pPr>
        <w:spacing w:after="0" w:lineRule="auto"/>
        <w:rPr>
          <w:sz w:val="22"/>
          <w:szCs w:val="22"/>
        </w:rPr>
      </w:pPr>
      <w:r w:rsidDel="00000000" w:rsidR="00000000" w:rsidRPr="00000000">
        <w:rPr>
          <w:b w:val="1"/>
          <w:sz w:val="32"/>
          <w:szCs w:val="32"/>
          <w:rtl w:val="0"/>
        </w:rPr>
        <w:t xml:space="preserve">Concerts and Talks</w:t>
      </w:r>
      <w:r w:rsidDel="00000000" w:rsidR="00000000" w:rsidRPr="00000000">
        <w:rPr>
          <w:rtl w:val="0"/>
        </w:rPr>
      </w:r>
    </w:p>
    <w:tbl>
      <w:tblPr>
        <w:tblStyle w:val="Table7"/>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35"/>
        <w:gridCol w:w="2160"/>
        <w:gridCol w:w="7470"/>
        <w:tblGridChange w:id="0">
          <w:tblGrid>
            <w:gridCol w:w="3435"/>
            <w:gridCol w:w="2160"/>
            <w:gridCol w:w="7470"/>
          </w:tblGrid>
        </w:tblGridChange>
      </w:tblGrid>
      <w:tr>
        <w:trPr>
          <w:cantSplit w:val="0"/>
          <w:trHeight w:val="1560" w:hRule="atLeast"/>
          <w:tblHeader w:val="0"/>
        </w:trPr>
        <w:tc>
          <w:tcPr/>
          <w:p w:rsidR="00000000" w:rsidDel="00000000" w:rsidP="00000000" w:rsidRDefault="00000000" w:rsidRPr="00000000" w14:paraId="000000A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17:15</w:t>
            </w:r>
          </w:p>
          <w:p w:rsidR="00000000" w:rsidDel="00000000" w:rsidP="00000000" w:rsidRDefault="00000000" w:rsidRPr="00000000" w14:paraId="000000A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CONCERT</w:t>
            </w:r>
          </w:p>
          <w:p w:rsidR="00000000" w:rsidDel="00000000" w:rsidP="00000000" w:rsidRDefault="00000000" w:rsidRPr="00000000" w14:paraId="000000A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Toccami l’Anima</w:t>
            </w:r>
          </w:p>
          <w:p w:rsidR="00000000" w:rsidDel="00000000" w:rsidP="00000000" w:rsidRDefault="00000000" w:rsidRPr="00000000" w14:paraId="000000A6">
            <w:pPr>
              <w:rPr>
                <w:rFonts w:ascii="Arial" w:cs="Arial" w:eastAsia="Arial" w:hAnsi="Arial"/>
                <w:sz w:val="22"/>
                <w:szCs w:val="22"/>
              </w:rPr>
            </w:pPr>
            <w:r w:rsidDel="00000000" w:rsidR="00000000" w:rsidRPr="00000000">
              <w:rPr>
                <w:rFonts w:ascii="Arial" w:cs="Arial" w:eastAsia="Arial" w:hAnsi="Arial"/>
                <w:sz w:val="22"/>
                <w:szCs w:val="22"/>
                <w:rtl w:val="0"/>
              </w:rPr>
              <w:t xml:space="preserve">Marco Mencoboni -  harpsichord</w:t>
              <w:br w:type="textWrapping"/>
            </w:r>
          </w:p>
        </w:tc>
        <w:tc>
          <w:tcPr/>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sz w:val="22"/>
                <w:szCs w:val="22"/>
                <w:rtl w:val="0"/>
              </w:rPr>
              <w:t xml:space="preserve">Big School Hall</w:t>
            </w:r>
          </w:p>
        </w:tc>
        <w:tc>
          <w:tcPr/>
          <w:p w:rsidR="00000000" w:rsidDel="00000000" w:rsidP="00000000" w:rsidRDefault="00000000" w:rsidRPr="00000000" w14:paraId="000000A8">
            <w:pPr>
              <w:rPr>
                <w:rFonts w:ascii="Arial" w:cs="Arial" w:eastAsia="Arial" w:hAnsi="Arial"/>
                <w:sz w:val="22"/>
                <w:szCs w:val="22"/>
              </w:rPr>
            </w:pPr>
            <w:r w:rsidDel="00000000" w:rsidR="00000000" w:rsidRPr="00000000">
              <w:rPr>
                <w:rFonts w:ascii="Arial" w:cs="Arial" w:eastAsia="Arial" w:hAnsi="Arial"/>
                <w:sz w:val="22"/>
                <w:szCs w:val="22"/>
                <w:rtl w:val="0"/>
              </w:rPr>
              <w:t xml:space="preserve">Marcantonio Cavazzoni – Madame vous avez mon coeur</w:t>
              <w:br w:type="textWrapping"/>
              <w:t xml:space="preserve">Giovanni Maria Trabaci – Durezze e ligature &amp; Consonanze stravaganti</w:t>
              <w:br w:type="textWrapping"/>
              <w:t xml:space="preserve">Johann Jacob Froberger – Tombeau sur la mort de Monsieur Blancrocher</w:t>
              <w:br w:type="textWrapping"/>
              <w:t xml:space="preserve">Johann Adam Reincken – Suite No. 4 in C Major</w:t>
              <w:br w:type="textWrapping"/>
              <w:t xml:space="preserve">Louis Couperin – Suite in A Minor</w:t>
              <w:br w:type="textWrapping"/>
              <w:t xml:space="preserve">Jean-François Dandrieu – La Gemissante</w:t>
              <w:br w:type="textWrapping"/>
              <w:t xml:space="preserve">Johann Sebastian Bach – Aria variata alla maniera italiana BWV 989</w:t>
            </w:r>
          </w:p>
        </w:tc>
      </w:tr>
      <w:tr>
        <w:trPr>
          <w:cantSplit w:val="0"/>
          <w:trHeight w:val="300" w:hRule="atLeast"/>
          <w:tblHeader w:val="0"/>
        </w:trPr>
        <w:tc>
          <w:tcPr/>
          <w:p w:rsidR="00000000" w:rsidDel="00000000" w:rsidP="00000000" w:rsidRDefault="00000000" w:rsidRPr="00000000" w14:paraId="000000A9">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19:30</w:t>
            </w:r>
          </w:p>
          <w:p w:rsidR="00000000" w:rsidDel="00000000" w:rsidP="00000000" w:rsidRDefault="00000000" w:rsidRPr="00000000" w14:paraId="000000AA">
            <w:pP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CONCERT</w:t>
            </w:r>
          </w:p>
          <w:p w:rsidR="00000000" w:rsidDel="00000000" w:rsidP="00000000" w:rsidRDefault="00000000" w:rsidRPr="00000000" w14:paraId="000000AB">
            <w:pPr>
              <w:shd w:fill="ffffff" w:val="clear"/>
              <w:spacing w:after="240" w:line="240" w:lineRule="auto"/>
              <w:rPr>
                <w:rFonts w:ascii="Arial" w:cs="Arial" w:eastAsia="Arial" w:hAnsi="Arial"/>
                <w:color w:val="212529"/>
                <w:sz w:val="22"/>
                <w:szCs w:val="22"/>
                <w:highlight w:val="white"/>
              </w:rPr>
            </w:pPr>
            <w:r w:rsidDel="00000000" w:rsidR="00000000" w:rsidRPr="00000000">
              <w:rPr>
                <w:rFonts w:ascii="Arial" w:cs="Arial" w:eastAsia="Arial" w:hAnsi="Arial"/>
                <w:b w:val="1"/>
                <w:color w:val="212529"/>
                <w:sz w:val="22"/>
                <w:szCs w:val="22"/>
                <w:rtl w:val="0"/>
              </w:rPr>
              <w:t xml:space="preserve">The Prince and the Piper</w:t>
            </w:r>
            <w:r w:rsidDel="00000000" w:rsidR="00000000" w:rsidRPr="00000000">
              <w:rPr>
                <w:rFonts w:ascii="Arial" w:cs="Arial" w:eastAsia="Arial" w:hAnsi="Arial"/>
                <w:color w:val="212529"/>
                <w:sz w:val="22"/>
                <w:szCs w:val="22"/>
                <w:rtl w:val="0"/>
              </w:rPr>
              <w:br w:type="textWrapping"/>
              <w:t xml:space="preserve">The City Musick</w:t>
            </w:r>
            <w:r w:rsidDel="00000000" w:rsidR="00000000" w:rsidRPr="00000000">
              <w:rPr>
                <w:rtl w:val="0"/>
              </w:rPr>
            </w:r>
          </w:p>
        </w:tc>
        <w:tc>
          <w:tcPr/>
          <w:p w:rsidR="00000000" w:rsidDel="00000000" w:rsidP="00000000" w:rsidRDefault="00000000" w:rsidRPr="00000000" w14:paraId="000000AC">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Chapel</w:t>
            </w:r>
          </w:p>
        </w:tc>
        <w:tc>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fffff" w:val="clear"/>
              <w:spacing w:after="240" w:line="240" w:lineRule="auto"/>
              <w:rPr>
                <w:rFonts w:ascii="Arial" w:cs="Arial" w:eastAsia="Arial" w:hAnsi="Arial"/>
                <w:i w:val="1"/>
                <w:color w:val="212529"/>
                <w:sz w:val="22"/>
                <w:szCs w:val="22"/>
              </w:rPr>
            </w:pPr>
            <w:r w:rsidDel="00000000" w:rsidR="00000000" w:rsidRPr="00000000">
              <w:rPr>
                <w:rFonts w:ascii="Arial" w:cs="Arial" w:eastAsia="Arial" w:hAnsi="Arial"/>
                <w:i w:val="1"/>
                <w:color w:val="212529"/>
                <w:sz w:val="22"/>
                <w:szCs w:val="22"/>
                <w:rtl w:val="0"/>
              </w:rPr>
              <w:t xml:space="preserve">Music in German Court and City 1520-1620</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hd w:fill="ffffff" w:val="clear"/>
              <w:spacing w:after="240" w:line="240" w:lineRule="auto"/>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t xml:space="preserve">This concert bursts with the joyous sounds of German court and town bands in the long sixteenth century. The versatile players of The City Musick display the varied ways civic and court musicians adopted and adapted vocal polyphony for mixed ensembles of shawms, trombones, cornetts, dulcians, crumhorns, recorders, organs and regals. Repertoire comes from choir and dance books, prints and manuscripts, including the works of some of the titans of renaissance European music; from Ludwig Senfl and Paul Hofhaimer to Johann Hermann Schein, Samuel Scheidt, and Michael Praetorius.</w:t>
            </w:r>
          </w:p>
        </w:tc>
      </w:tr>
      <w:tr>
        <w:trPr>
          <w:cantSplit w:val="0"/>
          <w:trHeight w:val="300" w:hRule="atLeast"/>
          <w:tblHeader w:val="0"/>
        </w:trPr>
        <w:tc>
          <w:tcPr/>
          <w:p w:rsidR="00000000" w:rsidDel="00000000" w:rsidP="00000000" w:rsidRDefault="00000000" w:rsidRPr="00000000" w14:paraId="000000AF">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21:30</w:t>
            </w:r>
          </w:p>
          <w:p w:rsidR="00000000" w:rsidDel="00000000" w:rsidP="00000000" w:rsidRDefault="00000000" w:rsidRPr="00000000" w14:paraId="000000B0">
            <w:pP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CONCERT</w:t>
            </w:r>
          </w:p>
          <w:p w:rsidR="00000000" w:rsidDel="00000000" w:rsidP="00000000" w:rsidRDefault="00000000" w:rsidRPr="00000000" w14:paraId="000000B1">
            <w:pPr>
              <w:shd w:fill="ffffff" w:val="clear"/>
              <w:spacing w:after="240" w:line="240" w:lineRule="auto"/>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t xml:space="preserve">David Titterington - organ</w:t>
            </w:r>
          </w:p>
        </w:tc>
        <w:tc>
          <w:tcPr/>
          <w:p w:rsidR="00000000" w:rsidDel="00000000" w:rsidP="00000000" w:rsidRDefault="00000000" w:rsidRPr="00000000" w14:paraId="000000B2">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Church of St Mary and All Saints,Walsingham</w:t>
            </w:r>
          </w:p>
          <w:p w:rsidR="00000000" w:rsidDel="00000000" w:rsidP="00000000" w:rsidRDefault="00000000" w:rsidRPr="00000000" w14:paraId="000000B3">
            <w:pP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add your name to the sign-up sheet if you would like to go in the minibus</w:t>
            </w:r>
          </w:p>
        </w:tc>
        <w:tc>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fffff" w:val="clear"/>
              <w:spacing w:after="240" w:line="240" w:lineRule="auto"/>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t xml:space="preserve">Johann Sebastian Bach (1685 – 1750)</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spacing w:after="240" w:line="240" w:lineRule="auto"/>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t xml:space="preserve">Fantasia in C minor BWV 562</w:t>
              <w:br w:type="textWrapping"/>
              <w:t xml:space="preserve">Schmücke dich, o liebe Seele  BWV 654</w:t>
              <w:br w:type="textWrapping"/>
              <w:t xml:space="preserve">Herr Jesu Christ , dich zu uns wend  BWV 655</w:t>
              <w:br w:type="textWrapping"/>
              <w:t xml:space="preserve">O Lamm Gottes unschuldig  BWV  656</w:t>
              <w:br w:type="textWrapping"/>
              <w:t xml:space="preserve">Nun komm, der Heiden Heiland BWV 659</w:t>
              <w:br w:type="textWrapping"/>
              <w:t xml:space="preserve">Allein Gott in der Höh sei Ehr</w:t>
              <w:tab/>
              <w:t xml:space="preserve">BWV 662</w:t>
              <w:br w:type="textWrapping"/>
              <w:t xml:space="preserve">Passacaglia in C minor BWV 582</w:t>
            </w:r>
          </w:p>
        </w:tc>
      </w:tr>
    </w:tbl>
    <w:p w:rsidR="00000000" w:rsidDel="00000000" w:rsidP="00000000" w:rsidRDefault="00000000" w:rsidRPr="00000000" w14:paraId="000000B7">
      <w:pPr>
        <w:rPr>
          <w:b w:val="1"/>
          <w:color w:val="212529"/>
          <w:sz w:val="22"/>
          <w:szCs w:val="22"/>
        </w:rPr>
      </w:pPr>
      <w:r w:rsidDel="00000000" w:rsidR="00000000" w:rsidRPr="00000000">
        <w:rPr>
          <w:rtl w:val="0"/>
        </w:rPr>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fffff" w:val="clear"/>
        <w:spacing w:after="240" w:line="373.84615384615387" w:lineRule="auto"/>
        <w:rPr>
          <w:rFonts w:ascii="Open Sans" w:cs="Open Sans" w:eastAsia="Open Sans" w:hAnsi="Open Sans"/>
          <w:b w:val="1"/>
          <w:color w:val="212529"/>
          <w:sz w:val="26"/>
          <w:szCs w:val="26"/>
        </w:rPr>
      </w:pPr>
      <w:r w:rsidDel="00000000" w:rsidR="00000000" w:rsidRPr="00000000">
        <w:rPr>
          <w:rtl w:val="0"/>
        </w:rPr>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Office Opening Hours (Dyson Building, Room D05):  </w:t>
      </w:r>
    </w:p>
    <w:tbl>
      <w:tblPr>
        <w:tblStyle w:val="Table8"/>
        <w:tblW w:w="1438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400"/>
        <w:gridCol w:w="3440"/>
        <w:gridCol w:w="6540"/>
        <w:tblGridChange w:id="0">
          <w:tblGrid>
            <w:gridCol w:w="4400"/>
            <w:gridCol w:w="3440"/>
            <w:gridCol w:w="654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Saturday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8.30am - 10am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2pm – 6.30pm </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Sunday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8.30am - 12.45pm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1.45pm - 5.30pm </w:t>
            </w:r>
          </w:p>
        </w:tc>
      </w:tr>
      <w:tr>
        <w:trPr>
          <w:cantSplit w:val="0"/>
          <w:trHeight w:val="317.97851562500006"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Monday - Friday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9am – 12.45pm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1.45pm - 5.30pm </w:t>
            </w:r>
          </w:p>
        </w:tc>
      </w:tr>
    </w:tbl>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br w:type="textWrapping"/>
        <w:t xml:space="preserve">Practice Rooms and Studio Booking Times: </w:t>
      </w:r>
    </w:p>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8"/>
          <w:szCs w:val="8"/>
        </w:rPr>
      </w:pPr>
      <w:r w:rsidDel="00000000" w:rsidR="00000000" w:rsidRPr="00000000">
        <w:rPr>
          <w:rFonts w:ascii="Arial" w:cs="Arial" w:eastAsia="Arial" w:hAnsi="Arial"/>
          <w:color w:val="212529"/>
          <w:sz w:val="22"/>
          <w:szCs w:val="22"/>
          <w:rtl w:val="0"/>
        </w:rPr>
        <w:t xml:space="preserve">All studios and practice rooms are open 8am – 10pm.  </w:t>
      </w:r>
      <w:r w:rsidDel="00000000" w:rsidR="00000000" w:rsidRPr="00000000">
        <w:rPr>
          <w:rtl w:val="0"/>
        </w:rPr>
      </w:r>
    </w:p>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br w:type="textWrapping"/>
        <w:t xml:space="preserve">Booking sheets for </w:t>
      </w:r>
      <w:r w:rsidDel="00000000" w:rsidR="00000000" w:rsidRPr="00000000">
        <w:rPr>
          <w:rFonts w:ascii="Arial" w:cs="Arial" w:eastAsia="Arial" w:hAnsi="Arial"/>
          <w:b w:val="1"/>
          <w:color w:val="212529"/>
          <w:sz w:val="22"/>
          <w:szCs w:val="22"/>
          <w:rtl w:val="0"/>
        </w:rPr>
        <w:t xml:space="preserve">practice rooms</w:t>
      </w:r>
      <w:r w:rsidDel="00000000" w:rsidR="00000000" w:rsidRPr="00000000">
        <w:rPr>
          <w:rFonts w:ascii="Arial" w:cs="Arial" w:eastAsia="Arial" w:hAnsi="Arial"/>
          <w:color w:val="212529"/>
          <w:sz w:val="22"/>
          <w:szCs w:val="22"/>
          <w:rtl w:val="0"/>
        </w:rPr>
        <w:t xml:space="preserve"> are posted at 1.45pm daily on each practice room for the following day. On Sundays the sheets will be posted at 8.30am for that day. Larger spaces are sometimes available for practice and can be booked with the Summer School Office Manager – please enquire in the Summer School Office in the Dyson Building (Room D0.05) for availability. These can be booked from 1.45pm for the following day (and from 8.30am on Sunday for Sunday bookings).</w:t>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t xml:space="preserve">The </w:t>
      </w:r>
      <w:r w:rsidDel="00000000" w:rsidR="00000000" w:rsidRPr="00000000">
        <w:rPr>
          <w:rFonts w:ascii="Arial" w:cs="Arial" w:eastAsia="Arial" w:hAnsi="Arial"/>
          <w:b w:val="1"/>
          <w:color w:val="212529"/>
          <w:sz w:val="22"/>
          <w:szCs w:val="22"/>
          <w:rtl w:val="0"/>
        </w:rPr>
        <w:t xml:space="preserve">instrument store </w:t>
      </w:r>
      <w:r w:rsidDel="00000000" w:rsidR="00000000" w:rsidRPr="00000000">
        <w:rPr>
          <w:rFonts w:ascii="Arial" w:cs="Arial" w:eastAsia="Arial" w:hAnsi="Arial"/>
          <w:color w:val="212529"/>
          <w:sz w:val="22"/>
          <w:szCs w:val="22"/>
          <w:rtl w:val="0"/>
        </w:rPr>
        <w:t xml:space="preserve">room is located next door to the Summer School Office in the Dyson Building, Room D04.</w:t>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hd w:fill="ffffff" w:val="clear"/>
        <w:rPr>
          <w:sz w:val="22"/>
          <w:szCs w:val="22"/>
        </w:rPr>
      </w:pPr>
      <w:r w:rsidDel="00000000" w:rsidR="00000000" w:rsidRPr="00000000">
        <w:rPr>
          <w:rFonts w:ascii="Arial" w:cs="Arial" w:eastAsia="Arial" w:hAnsi="Arial"/>
          <w:b w:val="1"/>
          <w:color w:val="212529"/>
          <w:sz w:val="22"/>
          <w:szCs w:val="22"/>
          <w:rtl w:val="0"/>
        </w:rPr>
        <w:t xml:space="preserve">Cafe and Bar Opening Hours: </w:t>
      </w:r>
      <w:r w:rsidDel="00000000" w:rsidR="00000000" w:rsidRPr="00000000">
        <w:rPr>
          <w:rFonts w:ascii="Arial" w:cs="Arial" w:eastAsia="Arial" w:hAnsi="Arial"/>
          <w:color w:val="212529"/>
          <w:sz w:val="22"/>
          <w:szCs w:val="22"/>
          <w:rtl w:val="0"/>
        </w:rPr>
        <w:t xml:space="preserve">Tigs Café, situated in the Britten Building, is open from 10am to 4pm every day. The Auden Theatre Bar is open from 4pm to 11pm every day (midnight on Fridays).</w:t>
      </w:r>
      <w:r w:rsidDel="00000000" w:rsidR="00000000" w:rsidRPr="00000000">
        <w:rPr>
          <w:rtl w:val="0"/>
        </w:rPr>
      </w:r>
    </w:p>
    <w:p w:rsidR="00000000" w:rsidDel="00000000" w:rsidP="00000000" w:rsidRDefault="00000000" w:rsidRPr="00000000" w14:paraId="000000C8">
      <w:pPr>
        <w:rPr>
          <w:sz w:val="22"/>
          <w:szCs w:val="22"/>
        </w:rPr>
      </w:pPr>
      <w:r w:rsidDel="00000000" w:rsidR="00000000" w:rsidRPr="00000000">
        <w:rPr>
          <w:sz w:val="22"/>
          <w:szCs w:val="22"/>
          <w:rtl w:val="0"/>
        </w:rPr>
        <w:t xml:space="preserve">Available in the Cafe - Wraps, Cakes, Light Meals - Hot and Cold Drinks - Ice Cream</w:t>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hd w:fill="ffffff" w:val="clear"/>
        <w:rPr>
          <w:sz w:val="22"/>
          <w:szCs w:val="22"/>
        </w:rPr>
      </w:pPr>
      <w:r w:rsidDel="00000000" w:rsidR="00000000" w:rsidRPr="00000000">
        <w:rPr>
          <w:rFonts w:ascii="Arial" w:cs="Arial" w:eastAsia="Arial" w:hAnsi="Arial"/>
          <w:b w:val="1"/>
          <w:color w:val="212529"/>
          <w:sz w:val="22"/>
          <w:szCs w:val="22"/>
          <w:rtl w:val="0"/>
        </w:rPr>
        <w:t xml:space="preserve">Wine at dinner</w:t>
      </w:r>
      <w:r w:rsidDel="00000000" w:rsidR="00000000" w:rsidRPr="00000000">
        <w:rPr>
          <w:rFonts w:ascii="Arial" w:cs="Arial" w:eastAsia="Arial" w:hAnsi="Arial"/>
          <w:color w:val="212529"/>
          <w:sz w:val="22"/>
          <w:szCs w:val="22"/>
          <w:rtl w:val="0"/>
        </w:rPr>
        <w:t xml:space="preserve"> is available to purchase by the glass (£6) or bottle (£20) during dinner. Unfinished bottles can be labelled and kept in the fridge so that you can finish it off another evening. </w:t>
      </w:r>
      <w:r w:rsidDel="00000000" w:rsidR="00000000" w:rsidRPr="00000000">
        <w:rPr>
          <w:rFonts w:ascii="Arial" w:cs="Arial" w:eastAsia="Arial" w:hAnsi="Arial"/>
          <w:b w:val="1"/>
          <w:color w:val="212529"/>
          <w:sz w:val="22"/>
          <w:szCs w:val="22"/>
          <w:rtl w:val="0"/>
        </w:rPr>
        <w:t xml:space="preserve"> </w:t>
      </w:r>
      <w:r w:rsidDel="00000000" w:rsidR="00000000" w:rsidRPr="00000000">
        <w:rPr>
          <w:rtl w:val="0"/>
        </w:rPr>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22"/>
          <w:szCs w:val="22"/>
        </w:rPr>
      </w:pPr>
      <w:r w:rsidDel="00000000" w:rsidR="00000000" w:rsidRPr="00000000">
        <w:rPr>
          <w:rFonts w:ascii="Arial" w:cs="Arial" w:eastAsia="Arial" w:hAnsi="Arial"/>
          <w:b w:val="1"/>
          <w:color w:val="212529"/>
          <w:sz w:val="22"/>
          <w:szCs w:val="22"/>
          <w:rtl w:val="0"/>
        </w:rPr>
        <w:t xml:space="preserve">Croquet - </w:t>
      </w:r>
      <w:r w:rsidDel="00000000" w:rsidR="00000000" w:rsidRPr="00000000">
        <w:rPr>
          <w:rFonts w:ascii="Arial" w:cs="Arial" w:eastAsia="Arial" w:hAnsi="Arial"/>
          <w:color w:val="212529"/>
          <w:sz w:val="22"/>
          <w:szCs w:val="22"/>
          <w:rtl w:val="0"/>
        </w:rPr>
        <w:t xml:space="preserve">the croquet set is available to borrow from the Summer School Office (Dyson Building, Room D05) during office hours. </w:t>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22"/>
          <w:szCs w:val="22"/>
        </w:rPr>
      </w:pPr>
      <w:r w:rsidDel="00000000" w:rsidR="00000000" w:rsidRPr="00000000">
        <w:rPr>
          <w:rFonts w:ascii="Arial" w:cs="Arial" w:eastAsia="Arial" w:hAnsi="Arial"/>
          <w:b w:val="1"/>
          <w:color w:val="212529"/>
          <w:sz w:val="22"/>
          <w:szCs w:val="22"/>
          <w:rtl w:val="0"/>
        </w:rPr>
        <w:t xml:space="preserve">Swimming</w:t>
      </w:r>
      <w:r w:rsidDel="00000000" w:rsidR="00000000" w:rsidRPr="00000000">
        <w:rPr>
          <w:rFonts w:ascii="Arial" w:cs="Arial" w:eastAsia="Arial" w:hAnsi="Arial"/>
          <w:color w:val="212529"/>
          <w:sz w:val="22"/>
          <w:szCs w:val="22"/>
          <w:rtl w:val="0"/>
        </w:rPr>
        <w:t xml:space="preserve"> - The swimming pool, included in your summer school package, is open from 6.30am-8.30am and from 4pm-6pm.</w:t>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rPr>
          <w:sz w:val="22"/>
          <w:szCs w:val="22"/>
        </w:rPr>
      </w:pPr>
      <w:r w:rsidDel="00000000" w:rsidR="00000000" w:rsidRPr="00000000">
        <w:rPr>
          <w:rFonts w:ascii="Arial" w:cs="Arial" w:eastAsia="Arial" w:hAnsi="Arial"/>
          <w:b w:val="1"/>
          <w:color w:val="212529"/>
          <w:sz w:val="22"/>
          <w:szCs w:val="22"/>
          <w:rtl w:val="0"/>
        </w:rPr>
        <w:t xml:space="preserve">Alexander Technique - </w:t>
      </w:r>
      <w:r w:rsidDel="00000000" w:rsidR="00000000" w:rsidRPr="00000000">
        <w:rPr>
          <w:rFonts w:ascii="Arial" w:cs="Arial" w:eastAsia="Arial" w:hAnsi="Arial"/>
          <w:color w:val="212529"/>
          <w:sz w:val="22"/>
          <w:szCs w:val="22"/>
          <w:rtl w:val="0"/>
        </w:rPr>
        <w:t xml:space="preserve">Jonathon Heather is available for 1:1 and group sessions of Alexander Technique ( this is included as part of your summer school package), please book direct with Jonathon Heather in Room D118 in the Dyson Building.</w:t>
      </w:r>
      <w:r w:rsidDel="00000000" w:rsidR="00000000" w:rsidRPr="00000000">
        <w:rPr>
          <w:rtl w:val="0"/>
        </w:rPr>
      </w:r>
    </w:p>
    <w:p w:rsidR="00000000" w:rsidDel="00000000" w:rsidP="00000000" w:rsidRDefault="00000000" w:rsidRPr="00000000" w14:paraId="000000CD">
      <w:pPr>
        <w:rPr>
          <w:b w:val="1"/>
          <w:color w:val="212529"/>
          <w:sz w:val="22"/>
          <w:szCs w:val="22"/>
        </w:rPr>
      </w:pPr>
      <w:r w:rsidDel="00000000" w:rsidR="00000000" w:rsidRPr="00000000">
        <w:rPr>
          <w:rtl w:val="0"/>
        </w:rPr>
      </w:r>
    </w:p>
    <w:sectPr>
      <w:headerReference r:id="rId8" w:type="first"/>
      <w:footerReference r:id="rId9" w:type="first"/>
      <w:pgSz w:h="12240" w:w="15840" w:orient="landscape"/>
      <w:pgMar w:bottom="108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xLBjL3RzWVtf206EMN9+lDh+2Q==">CgMxLjAaHwoBMBIaChgICVIUChJ0YWJsZS5uMnltMnp4eW1zdTU4AHIhMWtwbVRZT3RZSkJxUGhudnByTDB4bEVOREswRGF2UjZz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2024-07-26T14:42:20.8160464Z</dcterms:created>
  <dc:creator>Jacob Werrin</dc:creator>
</cp:coreProperties>
</file>