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u w:val="single"/>
        </w:rPr>
      </w:pPr>
      <w:r w:rsidDel="00000000" w:rsidR="00000000" w:rsidRPr="00000000">
        <w:rPr>
          <w:b w:val="1"/>
          <w:sz w:val="36"/>
          <w:szCs w:val="36"/>
          <w:u w:val="single"/>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1028700</wp:posOffset>
            </wp:positionV>
            <wp:extent cx="2876550" cy="1457325"/>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28503" l="0" r="0" t="0"/>
                    <a:stretch>
                      <a:fillRect/>
                    </a:stretch>
                  </pic:blipFill>
                  <pic:spPr>
                    <a:xfrm>
                      <a:off x="0" y="0"/>
                      <a:ext cx="2876550" cy="14573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jc w:val="center"/>
        <w:rPr>
          <w:b w:val="1"/>
          <w:sz w:val="46"/>
          <w:szCs w:val="46"/>
          <w:u w:val="single"/>
        </w:rPr>
      </w:pPr>
      <w:r w:rsidDel="00000000" w:rsidR="00000000" w:rsidRPr="00000000">
        <w:rPr>
          <w:b w:val="1"/>
          <w:sz w:val="46"/>
          <w:szCs w:val="46"/>
          <w:u w:val="single"/>
          <w:rtl w:val="0"/>
        </w:rPr>
        <w:t xml:space="preserve">Daily Programme</w:t>
      </w:r>
    </w:p>
    <w:p w:rsidR="00000000" w:rsidDel="00000000" w:rsidP="00000000" w:rsidRDefault="00000000" w:rsidRPr="00000000" w14:paraId="00000004">
      <w:pPr>
        <w:jc w:val="center"/>
        <w:rPr>
          <w:b w:val="1"/>
          <w:sz w:val="46"/>
          <w:szCs w:val="46"/>
          <w:u w:val="single"/>
        </w:rPr>
      </w:pPr>
      <w:r w:rsidDel="00000000" w:rsidR="00000000" w:rsidRPr="00000000">
        <w:rPr>
          <w:b w:val="1"/>
          <w:sz w:val="46"/>
          <w:szCs w:val="46"/>
          <w:u w:val="single"/>
          <w:rtl w:val="0"/>
        </w:rPr>
        <w:t xml:space="preserve">Monday 4 August 2025</w:t>
      </w:r>
    </w:p>
    <w:p w:rsidR="00000000" w:rsidDel="00000000" w:rsidP="00000000" w:rsidRDefault="00000000" w:rsidRPr="00000000" w14:paraId="00000005">
      <w:pPr>
        <w:jc w:val="left"/>
        <w:rPr>
          <w:b w:val="1"/>
          <w:sz w:val="22"/>
          <w:szCs w:val="22"/>
          <w:u w:val="single"/>
        </w:rPr>
      </w:pPr>
      <w:r w:rsidDel="00000000" w:rsidR="00000000" w:rsidRPr="00000000">
        <w:rPr>
          <w:rtl w:val="0"/>
        </w:rPr>
      </w:r>
    </w:p>
    <w:p w:rsidR="00000000" w:rsidDel="00000000" w:rsidP="00000000" w:rsidRDefault="00000000" w:rsidRPr="00000000" w14:paraId="00000006">
      <w:pPr>
        <w:ind w:left="6480" w:firstLine="720"/>
        <w:jc w:val="left"/>
        <w:rPr>
          <w:b w:val="1"/>
          <w:sz w:val="22"/>
          <w:szCs w:val="22"/>
          <w:u w:val="single"/>
        </w:rPr>
      </w:pPr>
      <w:r w:rsidDel="00000000" w:rsidR="00000000" w:rsidRPr="00000000">
        <w:rPr>
          <w:rtl w:val="0"/>
        </w:rPr>
      </w:r>
    </w:p>
    <w:tbl>
      <w:tblPr>
        <w:tblStyle w:val="Table1"/>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2160"/>
        <w:gridCol w:w="5805"/>
        <w:tblGridChange w:id="0">
          <w:tblGrid>
            <w:gridCol w:w="5100"/>
            <w:gridCol w:w="2160"/>
            <w:gridCol w:w="5805"/>
          </w:tblGrid>
        </w:tblGridChange>
      </w:tblGrid>
      <w:tr>
        <w:trPr>
          <w:cantSplit w:val="0"/>
          <w:trHeight w:val="300" w:hRule="atLeast"/>
          <w:tblHeader w:val="1"/>
        </w:trPr>
        <w:tc>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Tai-Chi - Moving Meditation</w:t>
            </w:r>
          </w:p>
          <w:p w:rsidR="00000000" w:rsidDel="00000000" w:rsidP="00000000" w:rsidRDefault="00000000" w:rsidRPr="00000000" w14:paraId="00000008">
            <w:pPr>
              <w:rPr>
                <w:sz w:val="22"/>
                <w:szCs w:val="22"/>
              </w:rPr>
            </w:pPr>
            <w:r w:rsidDel="00000000" w:rsidR="00000000" w:rsidRPr="00000000">
              <w:rPr>
                <w:sz w:val="22"/>
                <w:szCs w:val="22"/>
                <w:rtl w:val="0"/>
              </w:rPr>
              <w:t xml:space="preserve">With Doris Schierer</w:t>
            </w:r>
          </w:p>
        </w:tc>
        <w:tc>
          <w:tcPr/>
          <w:p w:rsidR="00000000" w:rsidDel="00000000" w:rsidP="00000000" w:rsidRDefault="00000000" w:rsidRPr="00000000" w14:paraId="00000009">
            <w:pPr>
              <w:rPr>
                <w:b w:val="0"/>
                <w:sz w:val="22"/>
                <w:szCs w:val="22"/>
              </w:rPr>
            </w:pPr>
            <w:r w:rsidDel="00000000" w:rsidR="00000000" w:rsidRPr="00000000">
              <w:rPr>
                <w:sz w:val="22"/>
                <w:szCs w:val="22"/>
                <w:rtl w:val="0"/>
              </w:rPr>
              <w:t xml:space="preserve">Chapel Lawn</w:t>
            </w:r>
            <w:r w:rsidDel="00000000" w:rsidR="00000000" w:rsidRPr="00000000">
              <w:rPr>
                <w:rtl w:val="0"/>
              </w:rPr>
            </w:r>
          </w:p>
        </w:tc>
        <w:tc>
          <w:tcPr/>
          <w:p w:rsidR="00000000" w:rsidDel="00000000" w:rsidP="00000000" w:rsidRDefault="00000000" w:rsidRPr="00000000" w14:paraId="0000000A">
            <w:pPr>
              <w:rPr>
                <w:b w:val="0"/>
                <w:sz w:val="22"/>
                <w:szCs w:val="22"/>
              </w:rPr>
            </w:pPr>
            <w:r w:rsidDel="00000000" w:rsidR="00000000" w:rsidRPr="00000000">
              <w:rPr>
                <w:sz w:val="22"/>
                <w:szCs w:val="22"/>
                <w:rtl w:val="0"/>
              </w:rPr>
              <w:t xml:space="preserve">7.15am to 7.45am - the gentle exercise of Tai-Chi helps to improve balance and co-ordination.</w:t>
            </w:r>
            <w:r w:rsidDel="00000000" w:rsidR="00000000" w:rsidRPr="00000000">
              <w:rPr>
                <w:rtl w:val="0"/>
              </w:rPr>
            </w:r>
          </w:p>
        </w:tc>
      </w:tr>
    </w:tbl>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b w:val="1"/>
          <w:sz w:val="32"/>
          <w:szCs w:val="32"/>
          <w:rtl w:val="0"/>
        </w:rPr>
        <w:t xml:space="preserve">Session 1 (09:00-10:30)</w:t>
      </w:r>
    </w:p>
    <w:tbl>
      <w:tblPr>
        <w:tblStyle w:val="Table2"/>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2115"/>
        <w:gridCol w:w="5775"/>
        <w:tblGridChange w:id="0">
          <w:tblGrid>
            <w:gridCol w:w="5175"/>
            <w:gridCol w:w="2115"/>
            <w:gridCol w:w="5775"/>
          </w:tblGrid>
        </w:tblGridChange>
      </w:tblGrid>
      <w:tr>
        <w:trPr>
          <w:cantSplit w:val="0"/>
          <w:trHeight w:val="490.95703125" w:hRule="atLeast"/>
          <w:tblHeader w:val="0"/>
        </w:trPr>
        <w:tc>
          <w:tcPr/>
          <w:p w:rsidR="00000000" w:rsidDel="00000000" w:rsidP="00000000" w:rsidRDefault="00000000" w:rsidRPr="00000000" w14:paraId="0000000D">
            <w:pPr>
              <w:rPr>
                <w:sz w:val="22"/>
                <w:szCs w:val="22"/>
              </w:rPr>
            </w:pPr>
            <w:r w:rsidDel="00000000" w:rsidR="00000000" w:rsidRPr="00000000">
              <w:rPr>
                <w:b w:val="1"/>
                <w:sz w:val="22"/>
                <w:szCs w:val="22"/>
                <w:rtl w:val="0"/>
              </w:rPr>
              <w:t xml:space="preserve">Choir : Handel - Israel in Egypt</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directed by Andrew Griffiths</w:t>
            </w:r>
          </w:p>
        </w:tc>
        <w:tc>
          <w:tcPr/>
          <w:p w:rsidR="00000000" w:rsidDel="00000000" w:rsidP="00000000" w:rsidRDefault="00000000" w:rsidRPr="00000000" w14:paraId="0000000F">
            <w:pPr>
              <w:rPr>
                <w:sz w:val="22"/>
                <w:szCs w:val="22"/>
              </w:rPr>
            </w:pPr>
            <w:r w:rsidDel="00000000" w:rsidR="00000000" w:rsidRPr="00000000">
              <w:rPr>
                <w:sz w:val="22"/>
                <w:szCs w:val="22"/>
                <w:rtl w:val="0"/>
              </w:rPr>
              <w:t xml:space="preserve">Chapel</w:t>
            </w:r>
          </w:p>
        </w:tc>
        <w:tc>
          <w:tcPr/>
          <w:p w:rsidR="00000000" w:rsidDel="00000000" w:rsidP="00000000" w:rsidRDefault="00000000" w:rsidRPr="00000000" w14:paraId="00000010">
            <w:pPr>
              <w:rPr>
                <w:sz w:val="22"/>
                <w:szCs w:val="22"/>
              </w:rPr>
            </w:pPr>
            <w:r w:rsidDel="00000000" w:rsidR="00000000" w:rsidRPr="00000000">
              <w:rPr>
                <w:sz w:val="22"/>
                <w:szCs w:val="22"/>
                <w:rtl w:val="0"/>
              </w:rPr>
              <w:t xml:space="preserve">Scores available for hire, or collection if pre-ordered, from the Summer School Office.</w:t>
            </w:r>
          </w:p>
        </w:tc>
      </w:tr>
      <w:tr>
        <w:trPr>
          <w:cantSplit w:val="0"/>
          <w:trHeight w:val="300" w:hRule="atLeast"/>
          <w:tblHeader w:val="0"/>
        </w:trPr>
        <w:tc>
          <w:tcPr/>
          <w:p w:rsidR="00000000" w:rsidDel="00000000" w:rsidP="00000000" w:rsidRDefault="00000000" w:rsidRPr="00000000" w14:paraId="00000011">
            <w:pPr>
              <w:rPr>
                <w:b w:val="1"/>
                <w:sz w:val="22"/>
                <w:szCs w:val="22"/>
              </w:rPr>
            </w:pPr>
            <w:r w:rsidDel="00000000" w:rsidR="00000000" w:rsidRPr="00000000">
              <w:rPr>
                <w:b w:val="1"/>
                <w:sz w:val="22"/>
                <w:szCs w:val="22"/>
                <w:rtl w:val="0"/>
              </w:rPr>
              <w:t xml:space="preserve">Orchestral Workshop</w:t>
            </w:r>
          </w:p>
          <w:p w:rsidR="00000000" w:rsidDel="00000000" w:rsidP="00000000" w:rsidRDefault="00000000" w:rsidRPr="00000000" w14:paraId="00000012">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3">
            <w:pPr>
              <w:rPr>
                <w:sz w:val="22"/>
                <w:szCs w:val="22"/>
              </w:rPr>
            </w:pPr>
            <w:r w:rsidDel="00000000" w:rsidR="00000000" w:rsidRPr="00000000">
              <w:rPr>
                <w:sz w:val="22"/>
                <w:szCs w:val="22"/>
                <w:rtl w:val="0"/>
              </w:rPr>
              <w:t xml:space="preserve">D117</w:t>
            </w:r>
          </w:p>
          <w:p w:rsidR="00000000" w:rsidDel="00000000" w:rsidP="00000000" w:rsidRDefault="00000000" w:rsidRPr="00000000" w14:paraId="00000014">
            <w:pPr>
              <w:rPr>
                <w:sz w:val="22"/>
                <w:szCs w:val="22"/>
              </w:rPr>
            </w:pPr>
            <w:r w:rsidDel="00000000" w:rsidR="00000000" w:rsidRPr="00000000">
              <w:rPr>
                <w:sz w:val="22"/>
                <w:szCs w:val="22"/>
                <w:rtl w:val="0"/>
              </w:rPr>
              <w:t xml:space="preserve">Dyson Building</w:t>
            </w:r>
          </w:p>
        </w:tc>
        <w:tc>
          <w:tcPr/>
          <w:p w:rsidR="00000000" w:rsidDel="00000000" w:rsidP="00000000" w:rsidRDefault="00000000" w:rsidRPr="00000000" w14:paraId="0000001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6">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17">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8">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19">
            <w:pPr>
              <w:rPr>
                <w:sz w:val="22"/>
                <w:szCs w:val="22"/>
              </w:rPr>
            </w:pPr>
            <w:r w:rsidDel="00000000" w:rsidR="00000000" w:rsidRPr="00000000">
              <w:rPr>
                <w:sz w:val="22"/>
                <w:szCs w:val="22"/>
                <w:rtl w:val="0"/>
              </w:rPr>
              <w:t xml:space="preserve">Auden Theatre, BS2, D104, D116</w:t>
            </w:r>
          </w:p>
        </w:tc>
      </w:tr>
    </w:tbl>
    <w:p w:rsidR="00000000" w:rsidDel="00000000" w:rsidP="00000000" w:rsidRDefault="00000000" w:rsidRPr="00000000" w14:paraId="0000001A">
      <w:pPr>
        <w:spacing w:after="0" w:lineRule="auto"/>
        <w:rPr>
          <w:b w:val="1"/>
          <w:sz w:val="32"/>
          <w:szCs w:val="32"/>
        </w:rPr>
      </w:pPr>
      <w:r w:rsidDel="00000000" w:rsidR="00000000" w:rsidRPr="00000000">
        <w:rPr>
          <w:rtl w:val="0"/>
        </w:rPr>
      </w:r>
    </w:p>
    <w:p w:rsidR="00000000" w:rsidDel="00000000" w:rsidP="00000000" w:rsidRDefault="00000000" w:rsidRPr="00000000" w14:paraId="0000001B">
      <w:pPr>
        <w:spacing w:after="0" w:lineRule="auto"/>
        <w:rPr>
          <w:b w:val="1"/>
          <w:sz w:val="32"/>
          <w:szCs w:val="32"/>
        </w:rPr>
      </w:pPr>
      <w:r w:rsidDel="00000000" w:rsidR="00000000" w:rsidRPr="00000000">
        <w:rPr>
          <w:b w:val="1"/>
          <w:sz w:val="32"/>
          <w:szCs w:val="32"/>
          <w:rtl w:val="0"/>
        </w:rPr>
        <w:t xml:space="preserve">Morning Break (10:30 – 11:00)</w:t>
      </w:r>
    </w:p>
    <w:p w:rsidR="00000000" w:rsidDel="00000000" w:rsidP="00000000" w:rsidRDefault="00000000" w:rsidRPr="00000000" w14:paraId="0000001C">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Rule="auto"/>
        <w:rPr>
          <w:b w:val="1"/>
          <w:sz w:val="32"/>
          <w:szCs w:val="32"/>
        </w:rPr>
      </w:pPr>
      <w:r w:rsidDel="00000000" w:rsidR="00000000" w:rsidRPr="00000000">
        <w:rPr>
          <w:b w:val="1"/>
          <w:sz w:val="32"/>
          <w:szCs w:val="32"/>
          <w:rtl w:val="0"/>
        </w:rPr>
        <w:t xml:space="preserve">Session 2 (11:00-12:30)</w:t>
      </w:r>
    </w:p>
    <w:p w:rsidR="00000000" w:rsidDel="00000000" w:rsidP="00000000" w:rsidRDefault="00000000" w:rsidRPr="00000000" w14:paraId="0000001E">
      <w:pPr>
        <w:rPr>
          <w:b w:val="1"/>
          <w:sz w:val="2"/>
          <w:szCs w:val="2"/>
        </w:rPr>
      </w:pPr>
      <w:r w:rsidDel="00000000" w:rsidR="00000000" w:rsidRPr="00000000">
        <w:rPr>
          <w:rtl w:val="0"/>
        </w:rPr>
      </w:r>
    </w:p>
    <w:tbl>
      <w:tblPr>
        <w:tblStyle w:val="Table3"/>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1F">
            <w:pPr>
              <w:spacing w:line="279" w:lineRule="auto"/>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20">
            <w:pPr>
              <w:spacing w:line="279" w:lineRule="auto"/>
              <w:rPr>
                <w:sz w:val="22"/>
                <w:szCs w:val="22"/>
              </w:rPr>
            </w:pPr>
            <w:r w:rsidDel="00000000" w:rsidR="00000000" w:rsidRPr="00000000">
              <w:rPr>
                <w:sz w:val="22"/>
                <w:szCs w:val="22"/>
                <w:rtl w:val="0"/>
              </w:rPr>
              <w:t xml:space="preserve">directed by David Titterington</w:t>
            </w:r>
          </w:p>
        </w:tc>
        <w:tc>
          <w:tcPr/>
          <w:p w:rsidR="00000000" w:rsidDel="00000000" w:rsidP="00000000" w:rsidRDefault="00000000" w:rsidRPr="00000000" w14:paraId="00000021">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22">
            <w:pPr>
              <w:rPr>
                <w:sz w:val="22"/>
                <w:szCs w:val="22"/>
              </w:rPr>
            </w:pPr>
            <w:r w:rsidDel="00000000" w:rsidR="00000000" w:rsidRPr="00000000">
              <w:rPr>
                <w:sz w:val="22"/>
                <w:szCs w:val="22"/>
                <w:rtl w:val="0"/>
              </w:rPr>
              <w:t xml:space="preserve">Please note this session starts at 10am today</w:t>
            </w:r>
          </w:p>
        </w:tc>
      </w:tr>
    </w:tbl>
    <w:p w:rsidR="00000000" w:rsidDel="00000000" w:rsidP="00000000" w:rsidRDefault="00000000" w:rsidRPr="00000000" w14:paraId="00000023">
      <w:pPr>
        <w:rPr>
          <w:b w:val="1"/>
          <w:sz w:val="2"/>
          <w:szCs w:val="2"/>
        </w:rPr>
      </w:pPr>
      <w:r w:rsidDel="00000000" w:rsidR="00000000" w:rsidRPr="00000000">
        <w:rPr>
          <w:rtl w:val="0"/>
        </w:rPr>
      </w:r>
    </w:p>
    <w:tbl>
      <w:tblPr>
        <w:tblStyle w:val="Table4"/>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25"/>
        <w:gridCol w:w="2070"/>
        <w:gridCol w:w="5670"/>
        <w:tblGridChange w:id="0">
          <w:tblGrid>
            <w:gridCol w:w="5325"/>
            <w:gridCol w:w="2070"/>
            <w:gridCol w:w="5670"/>
          </w:tblGrid>
        </w:tblGridChange>
      </w:tblGrid>
      <w:tr>
        <w:trPr>
          <w:cantSplit w:val="0"/>
          <w:trHeight w:val="300" w:hRule="atLeast"/>
          <w:tblHeader w:val="0"/>
        </w:trPr>
        <w:tc>
          <w:tcPr/>
          <w:p w:rsidR="00000000" w:rsidDel="00000000" w:rsidP="00000000" w:rsidRDefault="00000000" w:rsidRPr="00000000" w14:paraId="00000024">
            <w:pPr>
              <w:spacing w:after="0" w:before="0" w:line="279" w:lineRule="auto"/>
              <w:ind w:left="0" w:right="0" w:firstLine="0"/>
              <w:jc w:val="left"/>
              <w:rPr>
                <w:sz w:val="22"/>
                <w:szCs w:val="22"/>
              </w:rPr>
            </w:pPr>
            <w:r w:rsidDel="00000000" w:rsidR="00000000" w:rsidRPr="00000000">
              <w:rPr>
                <w:b w:val="1"/>
                <w:sz w:val="22"/>
                <w:szCs w:val="22"/>
                <w:rtl w:val="0"/>
              </w:rPr>
              <w:t xml:space="preserve">Vocal Ensembles – The Golden Renaissance</w:t>
            </w:r>
            <w:r w:rsidDel="00000000" w:rsidR="00000000" w:rsidRPr="00000000">
              <w:rPr>
                <w:rtl w:val="0"/>
              </w:rPr>
            </w:r>
          </w:p>
          <w:p w:rsidR="00000000" w:rsidDel="00000000" w:rsidP="00000000" w:rsidRDefault="00000000" w:rsidRPr="00000000" w14:paraId="00000025">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26">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27">
            <w:pPr>
              <w:rPr>
                <w:sz w:val="22"/>
                <w:szCs w:val="22"/>
              </w:rPr>
            </w:pPr>
            <w:r w:rsidDel="00000000" w:rsidR="00000000" w:rsidRPr="00000000">
              <w:rPr>
                <w:sz w:val="22"/>
                <w:szCs w:val="22"/>
                <w:rtl w:val="0"/>
              </w:rPr>
              <w:t xml:space="preserve">Please meet at your allocated rooms</w:t>
            </w:r>
          </w:p>
        </w:tc>
      </w:tr>
      <w:tr>
        <w:trPr>
          <w:cantSplit w:val="0"/>
          <w:trHeight w:val="300" w:hRule="atLeast"/>
          <w:tblHeader w:val="0"/>
        </w:trPr>
        <w:tc>
          <w:tcPr/>
          <w:p w:rsidR="00000000" w:rsidDel="00000000" w:rsidP="00000000" w:rsidRDefault="00000000" w:rsidRPr="00000000" w14:paraId="00000028">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2A">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2B">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C">
            <w:pPr>
              <w:spacing w:after="0" w:before="0" w:line="279" w:lineRule="auto"/>
              <w:ind w:left="0" w:right="0" w:firstLine="0"/>
              <w:jc w:val="left"/>
              <w:rPr>
                <w:sz w:val="22"/>
                <w:szCs w:val="22"/>
              </w:rPr>
            </w:pPr>
            <w:r w:rsidDel="00000000" w:rsidR="00000000" w:rsidRPr="00000000">
              <w:rPr>
                <w:b w:val="1"/>
                <w:sz w:val="22"/>
                <w:szCs w:val="22"/>
                <w:rtl w:val="0"/>
              </w:rPr>
              <w:t xml:space="preserve">Connections : Musical Pathways in Renaissance Europe</w:t>
            </w:r>
            <w:r w:rsidDel="00000000" w:rsidR="00000000" w:rsidRPr="00000000">
              <w:rPr>
                <w:rtl w:val="0"/>
              </w:rPr>
            </w:r>
          </w:p>
          <w:p w:rsidR="00000000" w:rsidDel="00000000" w:rsidP="00000000" w:rsidRDefault="00000000" w:rsidRPr="00000000" w14:paraId="0000002D">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2E">
            <w:pPr>
              <w:rPr>
                <w:sz w:val="22"/>
                <w:szCs w:val="22"/>
              </w:rPr>
            </w:pPr>
            <w:r w:rsidDel="00000000" w:rsidR="00000000" w:rsidRPr="00000000">
              <w:rPr>
                <w:sz w:val="22"/>
                <w:szCs w:val="22"/>
                <w:rtl w:val="0"/>
              </w:rPr>
              <w:t xml:space="preserve">Reith Building</w:t>
            </w:r>
          </w:p>
          <w:p w:rsidR="00000000" w:rsidDel="00000000" w:rsidP="00000000" w:rsidRDefault="00000000" w:rsidRPr="00000000" w14:paraId="0000002F">
            <w:pPr>
              <w:rPr>
                <w:sz w:val="22"/>
                <w:szCs w:val="22"/>
              </w:rPr>
            </w:pPr>
            <w:r w:rsidDel="00000000" w:rsidR="00000000" w:rsidRPr="00000000">
              <w:rPr>
                <w:sz w:val="22"/>
                <w:szCs w:val="22"/>
                <w:rtl w:val="0"/>
              </w:rPr>
              <w:t xml:space="preserve">New Hall</w:t>
            </w:r>
          </w:p>
          <w:p w:rsidR="00000000" w:rsidDel="00000000" w:rsidP="00000000" w:rsidRDefault="00000000" w:rsidRPr="00000000" w14:paraId="00000030">
            <w:pPr>
              <w:rPr>
                <w:sz w:val="22"/>
                <w:szCs w:val="22"/>
              </w:rPr>
            </w:pPr>
            <w:r w:rsidDel="00000000" w:rsidR="00000000" w:rsidRPr="00000000">
              <w:rPr>
                <w:rtl w:val="0"/>
              </w:rPr>
            </w:r>
          </w:p>
        </w:tc>
        <w:tc>
          <w:tcPr/>
          <w:p w:rsidR="00000000" w:rsidDel="00000000" w:rsidP="00000000" w:rsidRDefault="00000000" w:rsidRPr="00000000" w14:paraId="00000031">
            <w:pPr>
              <w:rPr>
                <w:sz w:val="22"/>
                <w:szCs w:val="22"/>
              </w:rPr>
            </w:pPr>
            <w:r w:rsidDel="00000000" w:rsidR="00000000" w:rsidRPr="00000000">
              <w:rPr>
                <w:sz w:val="22"/>
                <w:szCs w:val="22"/>
                <w:rtl w:val="0"/>
              </w:rPr>
              <w:t xml:space="preserve">This is on the second floor.</w:t>
            </w:r>
          </w:p>
        </w:tc>
      </w:tr>
      <w:tr>
        <w:trPr>
          <w:cantSplit w:val="0"/>
          <w:trHeight w:val="300" w:hRule="atLeast"/>
          <w:tblHeader w:val="0"/>
        </w:trPr>
        <w:tc>
          <w:tcPr/>
          <w:p w:rsidR="00000000" w:rsidDel="00000000" w:rsidP="00000000" w:rsidRDefault="00000000" w:rsidRPr="00000000" w14:paraId="00000032">
            <w:pPr>
              <w:spacing w:after="0" w:before="0" w:line="279" w:lineRule="auto"/>
              <w:ind w:left="0" w:right="0" w:firstLine="0"/>
              <w:jc w:val="left"/>
              <w:rPr>
                <w:b w:val="1"/>
                <w:sz w:val="22"/>
                <w:szCs w:val="22"/>
              </w:rPr>
            </w:pPr>
            <w:r w:rsidDel="00000000" w:rsidR="00000000" w:rsidRPr="00000000">
              <w:rPr>
                <w:b w:val="1"/>
                <w:sz w:val="22"/>
                <w:szCs w:val="22"/>
                <w:rtl w:val="0"/>
              </w:rPr>
              <w:t xml:space="preserve">Voice </w:t>
            </w:r>
          </w:p>
          <w:p w:rsidR="00000000" w:rsidDel="00000000" w:rsidP="00000000" w:rsidRDefault="00000000" w:rsidRPr="00000000" w14:paraId="00000033">
            <w:pPr>
              <w:spacing w:after="0" w:before="0" w:line="279" w:lineRule="auto"/>
              <w:ind w:left="0" w:right="0" w:firstLine="0"/>
              <w:jc w:val="left"/>
              <w:rPr>
                <w:sz w:val="22"/>
                <w:szCs w:val="22"/>
              </w:rPr>
            </w:pPr>
            <w:r w:rsidDel="00000000" w:rsidR="00000000" w:rsidRPr="00000000">
              <w:rPr>
                <w:sz w:val="22"/>
                <w:szCs w:val="22"/>
                <w:rtl w:val="0"/>
              </w:rPr>
              <w:t xml:space="preserve">directed by Mary Nelson</w:t>
            </w:r>
          </w:p>
        </w:tc>
        <w:tc>
          <w:tcPr/>
          <w:p w:rsidR="00000000" w:rsidDel="00000000" w:rsidP="00000000" w:rsidRDefault="00000000" w:rsidRPr="00000000" w14:paraId="00000034">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3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6">
            <w:pPr>
              <w:spacing w:after="0" w:before="0" w:line="279" w:lineRule="auto"/>
              <w:ind w:left="0" w:right="0" w:firstLine="0"/>
              <w:jc w:val="left"/>
              <w:rPr>
                <w:b w:val="1"/>
                <w:sz w:val="22"/>
                <w:szCs w:val="22"/>
              </w:rPr>
            </w:pPr>
            <w:r w:rsidDel="00000000" w:rsidR="00000000" w:rsidRPr="00000000">
              <w:rPr>
                <w:b w:val="1"/>
                <w:sz w:val="22"/>
                <w:szCs w:val="22"/>
                <w:rtl w:val="0"/>
              </w:rPr>
              <w:t xml:space="preserve">To Stand Up and Sing</w:t>
            </w:r>
          </w:p>
          <w:p w:rsidR="00000000" w:rsidDel="00000000" w:rsidP="00000000" w:rsidRDefault="00000000" w:rsidRPr="00000000" w14:paraId="00000037">
            <w:pPr>
              <w:spacing w:after="0" w:before="0" w:line="279" w:lineRule="auto"/>
              <w:ind w:left="0" w:right="0" w:firstLine="0"/>
              <w:jc w:val="left"/>
              <w:rPr>
                <w:b w:val="1"/>
                <w:sz w:val="22"/>
                <w:szCs w:val="22"/>
              </w:rPr>
            </w:pPr>
            <w:r w:rsidDel="00000000" w:rsidR="00000000" w:rsidRPr="00000000">
              <w:rPr>
                <w:b w:val="1"/>
                <w:sz w:val="22"/>
                <w:szCs w:val="22"/>
                <w:rtl w:val="0"/>
              </w:rPr>
              <w:t xml:space="preserve">directed by Kate Semmens</w:t>
            </w:r>
          </w:p>
        </w:tc>
        <w:tc>
          <w:tcPr/>
          <w:p w:rsidR="00000000" w:rsidDel="00000000" w:rsidP="00000000" w:rsidRDefault="00000000" w:rsidRPr="00000000" w14:paraId="00000038">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39">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3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B">
            <w:pPr>
              <w:spacing w:line="279" w:lineRule="auto"/>
              <w:jc w:val="left"/>
              <w:rPr>
                <w:b w:val="1"/>
                <w:sz w:val="22"/>
                <w:szCs w:val="22"/>
              </w:rPr>
            </w:pPr>
            <w:r w:rsidDel="00000000" w:rsidR="00000000" w:rsidRPr="00000000">
              <w:rPr>
                <w:b w:val="1"/>
                <w:sz w:val="22"/>
                <w:szCs w:val="22"/>
                <w:rtl w:val="0"/>
              </w:rPr>
              <w:t xml:space="preserve">Harpsichord</w:t>
            </w:r>
          </w:p>
          <w:p w:rsidR="00000000" w:rsidDel="00000000" w:rsidP="00000000" w:rsidRDefault="00000000" w:rsidRPr="00000000" w14:paraId="0000003C">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3D">
            <w:pPr>
              <w:spacing w:after="0" w:before="0" w:line="279" w:lineRule="auto"/>
              <w:ind w:left="0" w:right="0" w:firstLine="0"/>
              <w:jc w:val="left"/>
              <w:rPr>
                <w:sz w:val="22"/>
                <w:szCs w:val="22"/>
              </w:rPr>
            </w:pPr>
            <w:r w:rsidDel="00000000" w:rsidR="00000000" w:rsidRPr="00000000">
              <w:rPr>
                <w:sz w:val="22"/>
                <w:szCs w:val="22"/>
                <w:rtl w:val="0"/>
              </w:rPr>
              <w:t xml:space="preserve">Big School</w:t>
            </w:r>
          </w:p>
          <w:p w:rsidR="00000000" w:rsidDel="00000000" w:rsidP="00000000" w:rsidRDefault="00000000" w:rsidRPr="00000000" w14:paraId="0000003E">
            <w:pPr>
              <w:spacing w:after="0" w:before="0" w:line="279" w:lineRule="auto"/>
              <w:ind w:left="0" w:right="0" w:firstLine="0"/>
              <w:jc w:val="left"/>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3F">
            <w:pPr>
              <w:rPr>
                <w:sz w:val="22"/>
                <w:szCs w:val="22"/>
              </w:rPr>
            </w:pPr>
            <w:r w:rsidDel="00000000" w:rsidR="00000000" w:rsidRPr="00000000">
              <w:rPr>
                <w:sz w:val="22"/>
                <w:szCs w:val="22"/>
                <w:rtl w:val="0"/>
              </w:rPr>
              <w:t xml:space="preserve">Please note change of venue.</w:t>
            </w:r>
          </w:p>
        </w:tc>
      </w:tr>
      <w:tr>
        <w:trPr>
          <w:cantSplit w:val="0"/>
          <w:trHeight w:val="300" w:hRule="atLeast"/>
          <w:tblHeader w:val="0"/>
        </w:trPr>
        <w:tc>
          <w:tcPr/>
          <w:p w:rsidR="00000000" w:rsidDel="00000000" w:rsidP="00000000" w:rsidRDefault="00000000" w:rsidRPr="00000000" w14:paraId="00000040">
            <w:pPr>
              <w:spacing w:line="279" w:lineRule="auto"/>
              <w:jc w:val="left"/>
              <w:rPr>
                <w:sz w:val="22"/>
                <w:szCs w:val="22"/>
              </w:rPr>
            </w:pPr>
            <w:r w:rsidDel="00000000" w:rsidR="00000000" w:rsidRPr="00000000">
              <w:rPr>
                <w:b w:val="1"/>
                <w:sz w:val="22"/>
                <w:szCs w:val="22"/>
                <w:rtl w:val="0"/>
              </w:rPr>
              <w:t xml:space="preserve">Collaborative Piano</w:t>
            </w:r>
            <w:r w:rsidDel="00000000" w:rsidR="00000000" w:rsidRPr="00000000">
              <w:rPr>
                <w:rtl w:val="0"/>
              </w:rPr>
            </w:r>
          </w:p>
          <w:p w:rsidR="00000000" w:rsidDel="00000000" w:rsidP="00000000" w:rsidRDefault="00000000" w:rsidRPr="00000000" w14:paraId="00000041">
            <w:pPr>
              <w:spacing w:line="279" w:lineRule="auto"/>
              <w:jc w:val="left"/>
              <w:rPr>
                <w:sz w:val="22"/>
                <w:szCs w:val="22"/>
              </w:rPr>
            </w:pPr>
            <w:r w:rsidDel="00000000" w:rsidR="00000000" w:rsidRPr="00000000">
              <w:rPr>
                <w:sz w:val="22"/>
                <w:szCs w:val="22"/>
                <w:rtl w:val="0"/>
              </w:rPr>
              <w:t xml:space="preserve">directed by Anna Tilbrook</w:t>
            </w:r>
          </w:p>
        </w:tc>
        <w:tc>
          <w:tcPr/>
          <w:p w:rsidR="00000000" w:rsidDel="00000000" w:rsidP="00000000" w:rsidRDefault="00000000" w:rsidRPr="00000000" w14:paraId="00000042">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43">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4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5">
            <w:pPr>
              <w:spacing w:line="279" w:lineRule="auto"/>
              <w:jc w:val="left"/>
              <w:rPr>
                <w:sz w:val="22"/>
                <w:szCs w:val="22"/>
              </w:rPr>
            </w:pPr>
            <w:r w:rsidDel="00000000" w:rsidR="00000000" w:rsidRPr="00000000">
              <w:rPr>
                <w:b w:val="1"/>
                <w:sz w:val="22"/>
                <w:szCs w:val="22"/>
                <w:rtl w:val="0"/>
              </w:rPr>
              <w:t xml:space="preserve">Messiaen’s 20 and the twentieth century</w:t>
            </w:r>
            <w:r w:rsidDel="00000000" w:rsidR="00000000" w:rsidRPr="00000000">
              <w:rPr>
                <w:rtl w:val="0"/>
              </w:rPr>
            </w:r>
          </w:p>
          <w:p w:rsidR="00000000" w:rsidDel="00000000" w:rsidP="00000000" w:rsidRDefault="00000000" w:rsidRPr="00000000" w14:paraId="00000046">
            <w:pPr>
              <w:spacing w:line="279" w:lineRule="auto"/>
              <w:jc w:val="left"/>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47">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48">
            <w:pPr>
              <w:rPr>
                <w:sz w:val="22"/>
                <w:szCs w:val="22"/>
              </w:rPr>
            </w:pPr>
            <w:r w:rsidDel="00000000" w:rsidR="00000000" w:rsidRPr="00000000">
              <w:rPr>
                <w:sz w:val="22"/>
                <w:szCs w:val="22"/>
                <w:rtl w:val="0"/>
              </w:rPr>
              <w:t xml:space="preserve">This is just beyond the cafe.</w:t>
            </w:r>
          </w:p>
        </w:tc>
      </w:tr>
      <w:tr>
        <w:trPr>
          <w:cantSplit w:val="0"/>
          <w:trHeight w:val="300" w:hRule="atLeast"/>
          <w:tblHeader w:val="0"/>
        </w:trPr>
        <w:tc>
          <w:tcPr/>
          <w:p w:rsidR="00000000" w:rsidDel="00000000" w:rsidP="00000000" w:rsidRDefault="00000000" w:rsidRPr="00000000" w14:paraId="00000049">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4A">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4B">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4C">
            <w:pPr>
              <w:rPr>
                <w:sz w:val="22"/>
                <w:szCs w:val="22"/>
              </w:rPr>
            </w:pPr>
            <w:r w:rsidDel="00000000" w:rsidR="00000000" w:rsidRPr="00000000">
              <w:rPr>
                <w:sz w:val="22"/>
                <w:szCs w:val="22"/>
                <w:rtl w:val="0"/>
              </w:rPr>
              <w:t xml:space="preserve">Britten Building B18, BS1. D104. D117</w:t>
            </w:r>
          </w:p>
        </w:tc>
      </w:tr>
      <w:tr>
        <w:trPr>
          <w:cantSplit w:val="0"/>
          <w:trHeight w:val="300" w:hRule="atLeast"/>
          <w:tblHeader w:val="0"/>
        </w:trPr>
        <w:tc>
          <w:tcPr/>
          <w:p w:rsidR="00000000" w:rsidDel="00000000" w:rsidP="00000000" w:rsidRDefault="00000000" w:rsidRPr="00000000" w14:paraId="0000004D">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4E">
            <w:pPr>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4F">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50">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5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2">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53">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54">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55">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56">
            <w:pPr>
              <w:rPr>
                <w:sz w:val="22"/>
                <w:szCs w:val="22"/>
              </w:rPr>
            </w:pPr>
            <w:r w:rsidDel="00000000" w:rsidR="00000000" w:rsidRPr="00000000">
              <w:rPr>
                <w:rtl w:val="0"/>
              </w:rPr>
            </w:r>
          </w:p>
        </w:tc>
      </w:tr>
    </w:tbl>
    <w:p w:rsidR="00000000" w:rsidDel="00000000" w:rsidP="00000000" w:rsidRDefault="00000000" w:rsidRPr="00000000" w14:paraId="00000057">
      <w:pPr>
        <w:rPr>
          <w:b w:val="1"/>
          <w:sz w:val="32"/>
          <w:szCs w:val="32"/>
        </w:rPr>
      </w:pPr>
      <w:r w:rsidDel="00000000" w:rsidR="00000000" w:rsidRPr="00000000">
        <w:rPr>
          <w:rtl w:val="0"/>
        </w:rPr>
      </w:r>
    </w:p>
    <w:p w:rsidR="00000000" w:rsidDel="00000000" w:rsidP="00000000" w:rsidRDefault="00000000" w:rsidRPr="00000000" w14:paraId="00000058">
      <w:pPr>
        <w:rPr>
          <w:b w:val="1"/>
          <w:sz w:val="32"/>
          <w:szCs w:val="32"/>
        </w:rPr>
      </w:pPr>
      <w:r w:rsidDel="00000000" w:rsidR="00000000" w:rsidRPr="00000000">
        <w:rPr>
          <w:b w:val="1"/>
          <w:sz w:val="32"/>
          <w:szCs w:val="32"/>
          <w:rtl w:val="0"/>
        </w:rPr>
        <w:t xml:space="preserve">Lunch Break (12:30 – 14:00)</w:t>
      </w:r>
    </w:p>
    <w:sdt>
      <w:sdtPr>
        <w:lock w:val="contentLocked"/>
        <w:id w:val="2122544787"/>
        <w:tag w:val="goog_rdk_0"/>
      </w:sdtPr>
      <w:sdtContent>
        <w:tbl>
          <w:tblPr>
            <w:tblStyle w:val="Table5"/>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59">
                <w:pPr>
                  <w:spacing w:line="279" w:lineRule="auto"/>
                  <w:rPr>
                    <w:b w:val="1"/>
                    <w:sz w:val="22"/>
                    <w:szCs w:val="22"/>
                  </w:rPr>
                </w:pPr>
                <w:r w:rsidDel="00000000" w:rsidR="00000000" w:rsidRPr="00000000">
                  <w:rPr>
                    <w:b w:val="1"/>
                    <w:sz w:val="22"/>
                    <w:szCs w:val="22"/>
                    <w:rtl w:val="0"/>
                  </w:rPr>
                  <w:t xml:space="preserve">13:15 - 13:50</w:t>
                </w:r>
              </w:p>
              <w:p w:rsidR="00000000" w:rsidDel="00000000" w:rsidP="00000000" w:rsidRDefault="00000000" w:rsidRPr="00000000" w14:paraId="0000005A">
                <w:pPr>
                  <w:spacing w:line="279" w:lineRule="auto"/>
                  <w:rPr>
                    <w:sz w:val="22"/>
                    <w:szCs w:val="22"/>
                  </w:rPr>
                </w:pPr>
                <w:r w:rsidDel="00000000" w:rsidR="00000000" w:rsidRPr="00000000">
                  <w:rPr>
                    <w:b w:val="1"/>
                    <w:sz w:val="22"/>
                    <w:szCs w:val="22"/>
                    <w:rtl w:val="0"/>
                  </w:rPr>
                  <w:t xml:space="preserve">Try a Viol </w:t>
                </w:r>
                <w:r w:rsidDel="00000000" w:rsidR="00000000" w:rsidRPr="00000000">
                  <w:rPr>
                    <w:rtl w:val="0"/>
                  </w:rPr>
                </w:r>
              </w:p>
              <w:p w:rsidR="00000000" w:rsidDel="00000000" w:rsidP="00000000" w:rsidRDefault="00000000" w:rsidRPr="00000000" w14:paraId="0000005B">
                <w:pPr>
                  <w:spacing w:line="279" w:lineRule="auto"/>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5C">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5D">
                <w:pPr>
                  <w:rPr>
                    <w:sz w:val="22"/>
                    <w:szCs w:val="22"/>
                  </w:rPr>
                </w:pPr>
                <w:r w:rsidDel="00000000" w:rsidR="00000000" w:rsidRPr="00000000">
                  <w:rPr>
                    <w:sz w:val="22"/>
                    <w:szCs w:val="22"/>
                    <w:rtl w:val="0"/>
                  </w:rPr>
                  <w:t xml:space="preserve">Try your hand at this fascinating historical instrument with Rhiannon Evans. </w:t>
                </w:r>
              </w:p>
              <w:p w:rsidR="00000000" w:rsidDel="00000000" w:rsidP="00000000" w:rsidRDefault="00000000" w:rsidRPr="00000000" w14:paraId="0000005E">
                <w:pPr>
                  <w:rPr>
                    <w:sz w:val="22"/>
                    <w:szCs w:val="22"/>
                  </w:rPr>
                </w:pPr>
                <w:r w:rsidDel="00000000" w:rsidR="00000000" w:rsidRPr="00000000">
                  <w:rPr>
                    <w:sz w:val="22"/>
                    <w:szCs w:val="22"/>
                    <w:rtl w:val="0"/>
                  </w:rPr>
                  <w:t xml:space="preserve">Everyone welcome, no experience needed. </w:t>
                </w:r>
              </w:p>
            </w:tc>
          </w:tr>
        </w:tbl>
      </w:sdtContent>
    </w:sdt>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sz w:val="32"/>
          <w:szCs w:val="32"/>
        </w:rPr>
      </w:pPr>
      <w:r w:rsidDel="00000000" w:rsidR="00000000" w:rsidRPr="00000000">
        <w:rPr>
          <w:b w:val="1"/>
          <w:sz w:val="32"/>
          <w:szCs w:val="32"/>
          <w:rtl w:val="0"/>
        </w:rPr>
        <w:t xml:space="preserve">Session 3 (14:00-15:30)</w:t>
      </w:r>
    </w:p>
    <w:tbl>
      <w:tblPr>
        <w:tblStyle w:val="Table6"/>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61">
            <w:pPr>
              <w:spacing w:after="0" w:before="0" w:line="279" w:lineRule="auto"/>
              <w:ind w:left="0" w:right="0" w:firstLine="0"/>
              <w:jc w:val="left"/>
              <w:rPr>
                <w:sz w:val="22"/>
                <w:szCs w:val="22"/>
              </w:rPr>
            </w:pPr>
            <w:r w:rsidDel="00000000" w:rsidR="00000000" w:rsidRPr="00000000">
              <w:rPr>
                <w:b w:val="1"/>
                <w:sz w:val="22"/>
                <w:szCs w:val="22"/>
                <w:rtl w:val="0"/>
              </w:rPr>
              <w:t xml:space="preserve">Voices of the Golden Age</w:t>
            </w:r>
            <w:r w:rsidDel="00000000" w:rsidR="00000000" w:rsidRPr="00000000">
              <w:rPr>
                <w:rtl w:val="0"/>
              </w:rPr>
            </w:r>
          </w:p>
          <w:p w:rsidR="00000000" w:rsidDel="00000000" w:rsidP="00000000" w:rsidRDefault="00000000" w:rsidRPr="00000000" w14:paraId="00000062">
            <w:pPr>
              <w:spacing w:after="0" w:before="0" w:line="279" w:lineRule="auto"/>
              <w:ind w:left="0" w:right="0" w:firstLine="0"/>
              <w:jc w:val="left"/>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63">
            <w:pPr>
              <w:rPr>
                <w:sz w:val="22"/>
                <w:szCs w:val="22"/>
              </w:rPr>
            </w:pPr>
            <w:r w:rsidDel="00000000" w:rsidR="00000000" w:rsidRPr="00000000">
              <w:rPr>
                <w:sz w:val="22"/>
                <w:szCs w:val="22"/>
                <w:rtl w:val="0"/>
              </w:rPr>
              <w:t xml:space="preserve">Reith Hall</w:t>
            </w:r>
          </w:p>
          <w:p w:rsidR="00000000" w:rsidDel="00000000" w:rsidP="00000000" w:rsidRDefault="00000000" w:rsidRPr="00000000" w14:paraId="00000064">
            <w:pPr>
              <w:rPr>
                <w:sz w:val="22"/>
                <w:szCs w:val="22"/>
              </w:rPr>
            </w:pPr>
            <w:r w:rsidDel="00000000" w:rsidR="00000000" w:rsidRPr="00000000">
              <w:rPr>
                <w:sz w:val="22"/>
                <w:szCs w:val="22"/>
                <w:rtl w:val="0"/>
              </w:rPr>
              <w:t xml:space="preserve">Reith Building</w:t>
            </w:r>
          </w:p>
        </w:tc>
        <w:tc>
          <w:tcPr/>
          <w:p w:rsidR="00000000" w:rsidDel="00000000" w:rsidP="00000000" w:rsidRDefault="00000000" w:rsidRPr="00000000" w14:paraId="00000065">
            <w:pPr>
              <w:rPr>
                <w:sz w:val="22"/>
                <w:szCs w:val="22"/>
              </w:rPr>
            </w:pPr>
            <w:r w:rsidDel="00000000" w:rsidR="00000000" w:rsidRPr="00000000">
              <w:rPr>
                <w:sz w:val="22"/>
                <w:szCs w:val="22"/>
                <w:rtl w:val="0"/>
              </w:rPr>
              <w:t xml:space="preserve">This is on the first floor.</w:t>
            </w:r>
          </w:p>
          <w:p w:rsidR="00000000" w:rsidDel="00000000" w:rsidP="00000000" w:rsidRDefault="00000000" w:rsidRPr="00000000" w14:paraId="00000066">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7">
            <w:pPr>
              <w:rPr>
                <w:sz w:val="22"/>
                <w:szCs w:val="22"/>
              </w:rPr>
            </w:pPr>
            <w:r w:rsidDel="00000000" w:rsidR="00000000" w:rsidRPr="00000000">
              <w:rPr>
                <w:b w:val="1"/>
                <w:sz w:val="22"/>
                <w:szCs w:val="22"/>
                <w:rtl w:val="0"/>
              </w:rPr>
              <w:t xml:space="preserve">Song</w:t>
            </w: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sz w:val="22"/>
                <w:szCs w:val="22"/>
                <w:rtl w:val="0"/>
              </w:rPr>
              <w:t xml:space="preserve">directed by Mary Nelson &amp; Anna Tilbrook</w:t>
            </w:r>
          </w:p>
        </w:tc>
        <w:tc>
          <w:tcPr/>
          <w:p w:rsidR="00000000" w:rsidDel="00000000" w:rsidP="00000000" w:rsidRDefault="00000000" w:rsidRPr="00000000" w14:paraId="00000069">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6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B">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6D">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6E">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F">
            <w:pPr>
              <w:spacing w:line="279" w:lineRule="auto"/>
              <w:rPr>
                <w:sz w:val="22"/>
                <w:szCs w:val="22"/>
              </w:rPr>
            </w:pPr>
            <w:r w:rsidDel="00000000" w:rsidR="00000000" w:rsidRPr="00000000">
              <w:rPr>
                <w:b w:val="1"/>
                <w:sz w:val="22"/>
                <w:szCs w:val="22"/>
                <w:rtl w:val="0"/>
              </w:rPr>
              <w:t xml:space="preserve">Connections: Musical Pathways in Renaissance Europe</w:t>
            </w:r>
            <w:r w:rsidDel="00000000" w:rsidR="00000000" w:rsidRPr="00000000">
              <w:rPr>
                <w:rtl w:val="0"/>
              </w:rPr>
            </w:r>
          </w:p>
          <w:p w:rsidR="00000000" w:rsidDel="00000000" w:rsidP="00000000" w:rsidRDefault="00000000" w:rsidRPr="00000000" w14:paraId="00000070">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71">
            <w:pPr>
              <w:rPr>
                <w:sz w:val="22"/>
                <w:szCs w:val="22"/>
              </w:rPr>
            </w:pPr>
            <w:r w:rsidDel="00000000" w:rsidR="00000000" w:rsidRPr="00000000">
              <w:rPr>
                <w:sz w:val="22"/>
                <w:szCs w:val="22"/>
                <w:rtl w:val="0"/>
              </w:rPr>
              <w:t xml:space="preserve">New Hall</w:t>
            </w:r>
          </w:p>
          <w:p w:rsidR="00000000" w:rsidDel="00000000" w:rsidP="00000000" w:rsidRDefault="00000000" w:rsidRPr="00000000" w14:paraId="00000072">
            <w:pPr>
              <w:rPr>
                <w:sz w:val="22"/>
                <w:szCs w:val="22"/>
              </w:rPr>
            </w:pPr>
            <w:r w:rsidDel="00000000" w:rsidR="00000000" w:rsidRPr="00000000">
              <w:rPr>
                <w:sz w:val="22"/>
                <w:szCs w:val="22"/>
                <w:rtl w:val="0"/>
              </w:rPr>
              <w:t xml:space="preserve">Reith Building</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tc>
        <w:tc>
          <w:tcPr/>
          <w:p w:rsidR="00000000" w:rsidDel="00000000" w:rsidP="00000000" w:rsidRDefault="00000000" w:rsidRPr="00000000" w14:paraId="00000075">
            <w:pPr>
              <w:rPr>
                <w:sz w:val="22"/>
                <w:szCs w:val="22"/>
              </w:rPr>
            </w:pPr>
            <w:r w:rsidDel="00000000" w:rsidR="00000000" w:rsidRPr="00000000">
              <w:rPr>
                <w:sz w:val="22"/>
                <w:szCs w:val="22"/>
                <w:rtl w:val="0"/>
              </w:rPr>
              <w:t xml:space="preserve">This is on the second floor. </w:t>
            </w:r>
          </w:p>
        </w:tc>
      </w:tr>
      <w:tr>
        <w:trPr>
          <w:cantSplit w:val="0"/>
          <w:trHeight w:val="300" w:hRule="atLeast"/>
          <w:tblHeader w:val="0"/>
        </w:trPr>
        <w:tc>
          <w:tcPr/>
          <w:p w:rsidR="00000000" w:rsidDel="00000000" w:rsidP="00000000" w:rsidRDefault="00000000" w:rsidRPr="00000000" w14:paraId="00000076">
            <w:pPr>
              <w:spacing w:after="0" w:before="0" w:line="279" w:lineRule="auto"/>
              <w:ind w:left="0" w:right="0" w:firstLine="0"/>
              <w:jc w:val="left"/>
              <w:rPr>
                <w:sz w:val="22"/>
                <w:szCs w:val="22"/>
              </w:rPr>
            </w:pPr>
            <w:r w:rsidDel="00000000" w:rsidR="00000000" w:rsidRPr="00000000">
              <w:rPr>
                <w:b w:val="1"/>
                <w:sz w:val="22"/>
                <w:szCs w:val="22"/>
                <w:rtl w:val="0"/>
              </w:rPr>
              <w:t xml:space="preserve">To Stand Up and Sing</w:t>
            </w:r>
            <w:r w:rsidDel="00000000" w:rsidR="00000000" w:rsidRPr="00000000">
              <w:rPr>
                <w:rtl w:val="0"/>
              </w:rPr>
            </w:r>
          </w:p>
          <w:p w:rsidR="00000000" w:rsidDel="00000000" w:rsidP="00000000" w:rsidRDefault="00000000" w:rsidRPr="00000000" w14:paraId="00000077">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78">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79">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A">
            <w:pPr>
              <w:spacing w:line="279" w:lineRule="auto"/>
              <w:jc w:val="left"/>
              <w:rPr>
                <w:sz w:val="22"/>
                <w:szCs w:val="22"/>
              </w:rPr>
            </w:pPr>
            <w:r w:rsidDel="00000000" w:rsidR="00000000" w:rsidRPr="00000000">
              <w:rPr>
                <w:b w:val="1"/>
                <w:sz w:val="22"/>
                <w:szCs w:val="22"/>
                <w:rtl w:val="0"/>
              </w:rPr>
              <w:t xml:space="preserve">Harpsichord </w:t>
            </w:r>
            <w:r w:rsidDel="00000000" w:rsidR="00000000" w:rsidRPr="00000000">
              <w:rPr>
                <w:rtl w:val="0"/>
              </w:rPr>
            </w:r>
          </w:p>
          <w:p w:rsidR="00000000" w:rsidDel="00000000" w:rsidP="00000000" w:rsidRDefault="00000000" w:rsidRPr="00000000" w14:paraId="0000007B">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7C">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7D">
            <w:pPr>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7E">
            <w:pPr>
              <w:rPr>
                <w:sz w:val="22"/>
                <w:szCs w:val="22"/>
              </w:rPr>
            </w:pPr>
            <w:r w:rsidDel="00000000" w:rsidR="00000000" w:rsidRPr="00000000">
              <w:rPr>
                <w:sz w:val="22"/>
                <w:szCs w:val="22"/>
                <w:rtl w:val="0"/>
              </w:rPr>
              <w:t xml:space="preserve">Please note change of venue</w:t>
            </w:r>
          </w:p>
        </w:tc>
      </w:tr>
      <w:tr>
        <w:trPr>
          <w:cantSplit w:val="0"/>
          <w:trHeight w:val="300" w:hRule="atLeast"/>
          <w:tblHeader w:val="0"/>
        </w:trPr>
        <w:tc>
          <w:tcPr/>
          <w:p w:rsidR="00000000" w:rsidDel="00000000" w:rsidP="00000000" w:rsidRDefault="00000000" w:rsidRPr="00000000" w14:paraId="0000007F">
            <w:pPr>
              <w:spacing w:line="279" w:lineRule="auto"/>
              <w:jc w:val="left"/>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80">
            <w:pPr>
              <w:spacing w:line="279" w:lineRule="auto"/>
              <w:jc w:val="left"/>
              <w:rPr>
                <w:sz w:val="22"/>
                <w:szCs w:val="22"/>
              </w:rPr>
            </w:pPr>
            <w:r w:rsidDel="00000000" w:rsidR="00000000" w:rsidRPr="00000000">
              <w:rPr>
                <w:sz w:val="22"/>
                <w:szCs w:val="22"/>
                <w:rtl w:val="0"/>
              </w:rPr>
              <w:t xml:space="preserve">directed by David Titterington</w:t>
            </w:r>
          </w:p>
        </w:tc>
        <w:tc>
          <w:tcPr/>
          <w:p w:rsidR="00000000" w:rsidDel="00000000" w:rsidP="00000000" w:rsidRDefault="00000000" w:rsidRPr="00000000" w14:paraId="00000081">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82">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3">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84">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85">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86">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87">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8">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89">
            <w:pPr>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8A">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8B">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8C">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D">
            <w:pPr>
              <w:rPr>
                <w:b w:val="1"/>
                <w:sz w:val="22"/>
                <w:szCs w:val="22"/>
              </w:rPr>
            </w:pPr>
            <w:r w:rsidDel="00000000" w:rsidR="00000000" w:rsidRPr="00000000">
              <w:rPr>
                <w:b w:val="1"/>
                <w:sz w:val="22"/>
                <w:szCs w:val="22"/>
                <w:rtl w:val="0"/>
              </w:rPr>
              <w:t xml:space="preserve">Writing for the Piano</w:t>
            </w:r>
          </w:p>
          <w:p w:rsidR="00000000" w:rsidDel="00000000" w:rsidP="00000000" w:rsidRDefault="00000000" w:rsidRPr="00000000" w14:paraId="0000008E">
            <w:pPr>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8F">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90">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1">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92">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93">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BS1. D104, D105, D106, D116, D117</w:t>
            </w:r>
          </w:p>
        </w:tc>
      </w:tr>
    </w:tbl>
    <w:p w:rsidR="00000000" w:rsidDel="00000000" w:rsidP="00000000" w:rsidRDefault="00000000" w:rsidRPr="00000000" w14:paraId="00000095">
      <w:pPr>
        <w:rPr>
          <w:b w:val="1"/>
          <w:sz w:val="32"/>
          <w:szCs w:val="32"/>
        </w:rPr>
      </w:pPr>
      <w:r w:rsidDel="00000000" w:rsidR="00000000" w:rsidRPr="00000000">
        <w:rPr>
          <w:rtl w:val="0"/>
        </w:rPr>
      </w:r>
    </w:p>
    <w:p w:rsidR="00000000" w:rsidDel="00000000" w:rsidP="00000000" w:rsidRDefault="00000000" w:rsidRPr="00000000" w14:paraId="00000096">
      <w:pPr>
        <w:rPr>
          <w:b w:val="1"/>
          <w:sz w:val="32"/>
          <w:szCs w:val="32"/>
        </w:rPr>
      </w:pPr>
      <w:r w:rsidDel="00000000" w:rsidR="00000000" w:rsidRPr="00000000">
        <w:rPr>
          <w:rtl w:val="0"/>
        </w:rPr>
      </w:r>
    </w:p>
    <w:p w:rsidR="00000000" w:rsidDel="00000000" w:rsidP="00000000" w:rsidRDefault="00000000" w:rsidRPr="00000000" w14:paraId="00000097">
      <w:pPr>
        <w:rPr>
          <w:b w:val="1"/>
          <w:sz w:val="32"/>
          <w:szCs w:val="32"/>
        </w:rPr>
      </w:pPr>
      <w:r w:rsidDel="00000000" w:rsidR="00000000" w:rsidRPr="00000000">
        <w:rPr>
          <w:rtl w:val="0"/>
        </w:rPr>
      </w:r>
    </w:p>
    <w:p w:rsidR="00000000" w:rsidDel="00000000" w:rsidP="00000000" w:rsidRDefault="00000000" w:rsidRPr="00000000" w14:paraId="00000098">
      <w:pPr>
        <w:rPr>
          <w:b w:val="1"/>
          <w:sz w:val="32"/>
          <w:szCs w:val="32"/>
        </w:rPr>
      </w:pPr>
      <w:r w:rsidDel="00000000" w:rsidR="00000000" w:rsidRPr="00000000">
        <w:rPr>
          <w:b w:val="1"/>
          <w:sz w:val="32"/>
          <w:szCs w:val="32"/>
          <w:rtl w:val="0"/>
        </w:rPr>
        <w:t xml:space="preserve">Session 4 (16:00-17:00)</w:t>
      </w:r>
    </w:p>
    <w:p w:rsidR="00000000" w:rsidDel="00000000" w:rsidP="00000000" w:rsidRDefault="00000000" w:rsidRPr="00000000" w14:paraId="00000099">
      <w:pPr>
        <w:rPr>
          <w:b w:val="1"/>
          <w:sz w:val="32"/>
          <w:szCs w:val="32"/>
        </w:rPr>
      </w:pPr>
      <w:r w:rsidDel="00000000" w:rsidR="00000000" w:rsidRPr="00000000">
        <w:rPr>
          <w:rtl w:val="0"/>
        </w:rPr>
      </w:r>
    </w:p>
    <w:tbl>
      <w:tblPr>
        <w:tblStyle w:val="Table7"/>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45"/>
        <w:gridCol w:w="2100"/>
        <w:gridCol w:w="5520"/>
        <w:tblGridChange w:id="0">
          <w:tblGrid>
            <w:gridCol w:w="5445"/>
            <w:gridCol w:w="2100"/>
            <w:gridCol w:w="5520"/>
          </w:tblGrid>
        </w:tblGridChange>
      </w:tblGrid>
      <w:tr>
        <w:trPr>
          <w:cantSplit w:val="0"/>
          <w:trHeight w:val="300" w:hRule="atLeast"/>
          <w:tblHeader w:val="0"/>
        </w:trPr>
        <w:tc>
          <w:tcPr/>
          <w:p w:rsidR="00000000" w:rsidDel="00000000" w:rsidP="00000000" w:rsidRDefault="00000000" w:rsidRPr="00000000" w14:paraId="0000009A">
            <w:pPr>
              <w:spacing w:after="0" w:before="0" w:line="279" w:lineRule="auto"/>
              <w:ind w:left="0" w:right="0" w:firstLine="0"/>
              <w:jc w:val="left"/>
              <w:rPr>
                <w:sz w:val="22"/>
                <w:szCs w:val="22"/>
              </w:rPr>
            </w:pPr>
            <w:r w:rsidDel="00000000" w:rsidR="00000000" w:rsidRPr="00000000">
              <w:rPr>
                <w:b w:val="1"/>
                <w:sz w:val="22"/>
                <w:szCs w:val="22"/>
                <w:rtl w:val="0"/>
              </w:rPr>
              <w:t xml:space="preserve">Sing with Stile – ‘The Italian Job: from Palestrina to Monteverdi’</w:t>
            </w:r>
            <w:r w:rsidDel="00000000" w:rsidR="00000000" w:rsidRPr="00000000">
              <w:rPr>
                <w:rtl w:val="0"/>
              </w:rPr>
            </w:r>
          </w:p>
          <w:p w:rsidR="00000000" w:rsidDel="00000000" w:rsidP="00000000" w:rsidRDefault="00000000" w:rsidRPr="00000000" w14:paraId="0000009B">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9C">
            <w:pPr>
              <w:rPr>
                <w:b w:val="0"/>
                <w:sz w:val="22"/>
                <w:szCs w:val="22"/>
              </w:rPr>
            </w:pPr>
            <w:r w:rsidDel="00000000" w:rsidR="00000000" w:rsidRPr="00000000">
              <w:rPr>
                <w:sz w:val="22"/>
                <w:szCs w:val="22"/>
                <w:rtl w:val="0"/>
              </w:rPr>
              <w:t xml:space="preserve">Chapel</w:t>
            </w:r>
            <w:r w:rsidDel="00000000" w:rsidR="00000000" w:rsidRPr="00000000">
              <w:rPr>
                <w:rtl w:val="0"/>
              </w:rPr>
            </w:r>
          </w:p>
        </w:tc>
        <w:tc>
          <w:tcPr/>
          <w:p w:rsidR="00000000" w:rsidDel="00000000" w:rsidP="00000000" w:rsidRDefault="00000000" w:rsidRPr="00000000" w14:paraId="0000009D">
            <w:pPr>
              <w:rPr>
                <w:sz w:val="22"/>
                <w:szCs w:val="22"/>
              </w:rPr>
            </w:pPr>
            <w:r w:rsidDel="00000000" w:rsidR="00000000" w:rsidRPr="00000000">
              <w:rPr>
                <w:sz w:val="22"/>
                <w:szCs w:val="22"/>
                <w:rtl w:val="0"/>
              </w:rPr>
              <w:t xml:space="preserve">Please note change of venue</w:t>
            </w:r>
          </w:p>
        </w:tc>
      </w:tr>
      <w:tr>
        <w:trPr>
          <w:cantSplit w:val="0"/>
          <w:trHeight w:val="300" w:hRule="atLeast"/>
          <w:tblHeader w:val="0"/>
        </w:trPr>
        <w:tc>
          <w:tcPr/>
          <w:p w:rsidR="00000000" w:rsidDel="00000000" w:rsidP="00000000" w:rsidRDefault="00000000" w:rsidRPr="00000000" w14:paraId="0000009E">
            <w:pPr>
              <w:rPr>
                <w:b w:val="1"/>
                <w:sz w:val="22"/>
                <w:szCs w:val="22"/>
              </w:rPr>
            </w:pPr>
            <w:r w:rsidDel="00000000" w:rsidR="00000000" w:rsidRPr="00000000">
              <w:rPr>
                <w:b w:val="1"/>
                <w:sz w:val="22"/>
                <w:szCs w:val="22"/>
                <w:rtl w:val="0"/>
              </w:rPr>
              <w:t xml:space="preserve">Tenebrae: Sacred Music from the Spanish Golden Age</w:t>
            </w:r>
          </w:p>
          <w:p w:rsidR="00000000" w:rsidDel="00000000" w:rsidP="00000000" w:rsidRDefault="00000000" w:rsidRPr="00000000" w14:paraId="0000009F">
            <w:pPr>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A0">
            <w:pPr>
              <w:rPr>
                <w:sz w:val="22"/>
                <w:szCs w:val="22"/>
              </w:rPr>
            </w:pPr>
            <w:r w:rsidDel="00000000" w:rsidR="00000000" w:rsidRPr="00000000">
              <w:rPr>
                <w:sz w:val="22"/>
                <w:szCs w:val="22"/>
                <w:rtl w:val="0"/>
              </w:rPr>
              <w:t xml:space="preserve">Big School 4</w:t>
            </w:r>
          </w:p>
        </w:tc>
        <w:tc>
          <w:tcPr/>
          <w:p w:rsidR="00000000" w:rsidDel="00000000" w:rsidP="00000000" w:rsidRDefault="00000000" w:rsidRPr="00000000" w14:paraId="000000A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A4">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A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6">
            <w:pPr>
              <w:rPr>
                <w:sz w:val="22"/>
                <w:szCs w:val="22"/>
              </w:rPr>
            </w:pPr>
            <w:r w:rsidDel="00000000" w:rsidR="00000000" w:rsidRPr="00000000">
              <w:rPr>
                <w:b w:val="1"/>
                <w:sz w:val="22"/>
                <w:szCs w:val="22"/>
                <w:rtl w:val="0"/>
              </w:rPr>
              <w:t xml:space="preserve">Chamber Music</w:t>
            </w: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A8">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A9">
            <w:pPr>
              <w:rPr>
                <w:sz w:val="22"/>
                <w:szCs w:val="22"/>
              </w:rPr>
            </w:pPr>
            <w:r w:rsidDel="00000000" w:rsidR="00000000" w:rsidRPr="00000000">
              <w:rPr>
                <w:sz w:val="22"/>
                <w:szCs w:val="22"/>
                <w:rtl w:val="0"/>
              </w:rPr>
              <w:t xml:space="preserve">BS2, D104, D116, D117, Fairfield Common Rm</w:t>
            </w:r>
          </w:p>
        </w:tc>
      </w:tr>
      <w:tr>
        <w:trPr>
          <w:cantSplit w:val="0"/>
          <w:trHeight w:val="300" w:hRule="atLeast"/>
          <w:tblHeader w:val="0"/>
        </w:trPr>
        <w:tc>
          <w:tcPr/>
          <w:p w:rsidR="00000000" w:rsidDel="00000000" w:rsidP="00000000" w:rsidRDefault="00000000" w:rsidRPr="00000000" w14:paraId="000000AA">
            <w:pPr>
              <w:spacing w:line="279" w:lineRule="auto"/>
              <w:jc w:val="left"/>
              <w:rPr>
                <w:b w:val="1"/>
                <w:sz w:val="22"/>
                <w:szCs w:val="22"/>
              </w:rPr>
            </w:pPr>
            <w:r w:rsidDel="00000000" w:rsidR="00000000" w:rsidRPr="00000000">
              <w:rPr>
                <w:b w:val="1"/>
                <w:sz w:val="22"/>
                <w:szCs w:val="22"/>
                <w:rtl w:val="0"/>
              </w:rPr>
              <w:t xml:space="preserve">An Introduction to Improvisation</w:t>
            </w:r>
          </w:p>
          <w:p w:rsidR="00000000" w:rsidDel="00000000" w:rsidP="00000000" w:rsidRDefault="00000000" w:rsidRPr="00000000" w14:paraId="000000AB">
            <w:pPr>
              <w:spacing w:line="279" w:lineRule="auto"/>
              <w:jc w:val="left"/>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AC">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AD">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AE">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F">
            <w:pPr>
              <w:spacing w:after="0" w:before="0" w:line="279" w:lineRule="auto"/>
              <w:ind w:left="0" w:right="0" w:firstLine="0"/>
              <w:jc w:val="left"/>
              <w:rPr>
                <w:sz w:val="22"/>
                <w:szCs w:val="22"/>
              </w:rPr>
            </w:pPr>
            <w:r w:rsidDel="00000000" w:rsidR="00000000" w:rsidRPr="00000000">
              <w:rPr>
                <w:b w:val="1"/>
                <w:sz w:val="22"/>
                <w:szCs w:val="22"/>
                <w:rtl w:val="0"/>
              </w:rPr>
              <w:t xml:space="preserve">Dark Sun - August 6th, 1945</w:t>
            </w:r>
            <w:r w:rsidDel="00000000" w:rsidR="00000000" w:rsidRPr="00000000">
              <w:rPr>
                <w:rtl w:val="0"/>
              </w:rPr>
            </w:r>
          </w:p>
          <w:p w:rsidR="00000000" w:rsidDel="00000000" w:rsidP="00000000" w:rsidRDefault="00000000" w:rsidRPr="00000000" w14:paraId="000000B0">
            <w:pPr>
              <w:spacing w:after="0" w:before="0" w:line="279" w:lineRule="auto"/>
              <w:ind w:left="0" w:right="0" w:firstLine="0"/>
              <w:jc w:val="left"/>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B1">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B2">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B3">
            <w:pPr>
              <w:rPr>
                <w:sz w:val="22"/>
                <w:szCs w:val="22"/>
              </w:rPr>
            </w:pPr>
            <w:r w:rsidDel="00000000" w:rsidR="00000000" w:rsidRPr="00000000">
              <w:rPr>
                <w:rtl w:val="0"/>
              </w:rPr>
            </w:r>
          </w:p>
        </w:tc>
      </w:tr>
    </w:tbl>
    <w:p w:rsidR="00000000" w:rsidDel="00000000" w:rsidP="00000000" w:rsidRDefault="00000000" w:rsidRPr="00000000" w14:paraId="000000B4">
      <w:pPr>
        <w:spacing w:after="0" w:lineRule="auto"/>
        <w:rPr>
          <w:b w:val="1"/>
          <w:sz w:val="32"/>
          <w:szCs w:val="32"/>
        </w:rPr>
      </w:pPr>
      <w:r w:rsidDel="00000000" w:rsidR="00000000" w:rsidRPr="00000000">
        <w:rPr>
          <w:rtl w:val="0"/>
        </w:rPr>
      </w:r>
    </w:p>
    <w:p w:rsidR="00000000" w:rsidDel="00000000" w:rsidP="00000000" w:rsidRDefault="00000000" w:rsidRPr="00000000" w14:paraId="000000B5">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6">
      <w:pPr>
        <w:rPr>
          <w:b w:val="1"/>
          <w:sz w:val="46"/>
          <w:szCs w:val="46"/>
          <w:u w:val="single"/>
        </w:rPr>
      </w:pPr>
      <w:r w:rsidDel="00000000" w:rsidR="00000000" w:rsidRPr="00000000">
        <w:rPr>
          <w:b w:val="1"/>
          <w:sz w:val="46"/>
          <w:szCs w:val="46"/>
          <w:u w:val="single"/>
          <w:rtl w:val="0"/>
        </w:rPr>
        <w:t xml:space="preserve">Monday 4 August 2025</w:t>
      </w:r>
    </w:p>
    <w:p w:rsidR="00000000" w:rsidDel="00000000" w:rsidP="00000000" w:rsidRDefault="00000000" w:rsidRPr="00000000" w14:paraId="000000B7">
      <w:pPr>
        <w:rPr>
          <w:b w:val="1"/>
          <w:sz w:val="46"/>
          <w:szCs w:val="46"/>
          <w:u w:val="single"/>
        </w:rPr>
      </w:pPr>
      <w:r w:rsidDel="00000000" w:rsidR="00000000" w:rsidRPr="00000000">
        <w:rPr>
          <w:rtl w:val="0"/>
        </w:rPr>
      </w:r>
    </w:p>
    <w:p w:rsidR="00000000" w:rsidDel="00000000" w:rsidP="00000000" w:rsidRDefault="00000000" w:rsidRPr="00000000" w14:paraId="000000B8">
      <w:pPr>
        <w:spacing w:after="0" w:lineRule="auto"/>
        <w:rPr>
          <w:sz w:val="22"/>
          <w:szCs w:val="22"/>
        </w:rPr>
      </w:pPr>
      <w:r w:rsidDel="00000000" w:rsidR="00000000" w:rsidRPr="00000000">
        <w:rPr>
          <w:b w:val="1"/>
          <w:sz w:val="32"/>
          <w:szCs w:val="32"/>
          <w:rtl w:val="0"/>
        </w:rPr>
        <w:t xml:space="preserve">Concerts and Talks</w:t>
      </w:r>
      <w:r w:rsidDel="00000000" w:rsidR="00000000" w:rsidRPr="00000000">
        <w:rPr>
          <w:rtl w:val="0"/>
        </w:rPr>
      </w:r>
    </w:p>
    <w:tbl>
      <w:tblPr>
        <w:tblStyle w:val="Table8"/>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05"/>
        <w:gridCol w:w="1455"/>
        <w:gridCol w:w="7905"/>
        <w:tblGridChange w:id="0">
          <w:tblGrid>
            <w:gridCol w:w="3705"/>
            <w:gridCol w:w="1455"/>
            <w:gridCol w:w="7905"/>
          </w:tblGrid>
        </w:tblGridChange>
      </w:tblGrid>
      <w:tr>
        <w:trPr>
          <w:cantSplit w:val="0"/>
          <w:trHeight w:val="300" w:hRule="atLeast"/>
          <w:tblHeader w:val="0"/>
        </w:trPr>
        <w:tc>
          <w:tcPr/>
          <w:p w:rsidR="00000000" w:rsidDel="00000000" w:rsidP="00000000" w:rsidRDefault="00000000" w:rsidRPr="00000000" w14:paraId="000000B9">
            <w:pPr>
              <w:rPr>
                <w:rFonts w:ascii="Arial" w:cs="Arial" w:eastAsia="Arial" w:hAnsi="Arial"/>
                <w:b w:val="1"/>
                <w:color w:val="212529"/>
                <w:sz w:val="22"/>
                <w:szCs w:val="22"/>
              </w:rPr>
            </w:pPr>
            <w:r w:rsidDel="00000000" w:rsidR="00000000" w:rsidRPr="00000000">
              <w:rPr>
                <w:rFonts w:ascii="Arial" w:cs="Arial" w:eastAsia="Arial" w:hAnsi="Arial"/>
                <w:b w:val="1"/>
                <w:sz w:val="22"/>
                <w:szCs w:val="22"/>
                <w:rtl w:val="0"/>
              </w:rPr>
              <w:t xml:space="preserve">17:15</w:t>
            </w:r>
            <w:r w:rsidDel="00000000" w:rsidR="00000000" w:rsidRPr="00000000">
              <w:rPr>
                <w:rtl w:val="0"/>
              </w:rPr>
            </w:r>
          </w:p>
          <w:p w:rsidR="00000000" w:rsidDel="00000000" w:rsidP="00000000" w:rsidRDefault="00000000" w:rsidRPr="00000000" w14:paraId="000000BA">
            <w:pPr>
              <w:rPr>
                <w:rFonts w:ascii="Arial" w:cs="Arial" w:eastAsia="Arial" w:hAnsi="Arial"/>
                <w:b w:val="1"/>
                <w:i w:val="0"/>
                <w:smallCaps w:val="0"/>
                <w:color w:val="212529"/>
                <w:sz w:val="22"/>
                <w:szCs w:val="22"/>
              </w:rPr>
            </w:pPr>
            <w:r w:rsidDel="00000000" w:rsidR="00000000" w:rsidRPr="00000000">
              <w:rPr>
                <w:rFonts w:ascii="Arial" w:cs="Arial" w:eastAsia="Arial" w:hAnsi="Arial"/>
                <w:b w:val="1"/>
                <w:color w:val="212529"/>
                <w:sz w:val="22"/>
                <w:szCs w:val="22"/>
                <w:rtl w:val="0"/>
              </w:rPr>
              <w:t xml:space="preserve">TALK</w:t>
            </w:r>
            <w:r w:rsidDel="00000000" w:rsidR="00000000" w:rsidRPr="00000000">
              <w:rPr>
                <w:rtl w:val="0"/>
              </w:rPr>
            </w:r>
          </w:p>
          <w:p w:rsidR="00000000" w:rsidDel="00000000" w:rsidP="00000000" w:rsidRDefault="00000000" w:rsidRPr="00000000" w14:paraId="000000BB">
            <w:pPr>
              <w:rPr>
                <w:rFonts w:ascii="Arial" w:cs="Arial" w:eastAsia="Arial" w:hAnsi="Arial"/>
                <w:b w:val="1"/>
                <w:i w:val="0"/>
                <w:smallCaps w:val="0"/>
                <w:color w:val="212529"/>
                <w:sz w:val="22"/>
                <w:szCs w:val="22"/>
              </w:rPr>
            </w:pPr>
            <w:r w:rsidDel="00000000" w:rsidR="00000000" w:rsidRPr="00000000">
              <w:rPr>
                <w:rFonts w:ascii="Arial" w:cs="Arial" w:eastAsia="Arial" w:hAnsi="Arial"/>
                <w:b w:val="1"/>
                <w:color w:val="212529"/>
                <w:sz w:val="22"/>
                <w:szCs w:val="22"/>
                <w:rtl w:val="0"/>
              </w:rPr>
              <w:t xml:space="preserve">Simon Kinder</w:t>
            </w:r>
            <w:r w:rsidDel="00000000" w:rsidR="00000000" w:rsidRPr="00000000">
              <w:rPr>
                <w:rtl w:val="0"/>
              </w:rPr>
            </w:r>
          </w:p>
          <w:p w:rsidR="00000000" w:rsidDel="00000000" w:rsidP="00000000" w:rsidRDefault="00000000" w:rsidRPr="00000000" w14:paraId="000000BC">
            <w:pPr>
              <w:rPr>
                <w:rFonts w:ascii="Arial" w:cs="Arial" w:eastAsia="Arial" w:hAnsi="Arial"/>
                <w:color w:val="212529"/>
                <w:sz w:val="22"/>
                <w:szCs w:val="22"/>
              </w:rPr>
            </w:pPr>
            <w:r w:rsidDel="00000000" w:rsidR="00000000" w:rsidRPr="00000000">
              <w:rPr>
                <w:rtl w:val="0"/>
              </w:rPr>
            </w:r>
          </w:p>
        </w:tc>
        <w:tc>
          <w:tcPr/>
          <w:p w:rsidR="00000000" w:rsidDel="00000000" w:rsidP="00000000" w:rsidRDefault="00000000" w:rsidRPr="00000000" w14:paraId="000000BD">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sz w:val="22"/>
                <w:szCs w:val="22"/>
                <w:rtl w:val="0"/>
              </w:rPr>
              <w:t xml:space="preserve">Meet at the Elephant Steps</w:t>
            </w:r>
            <w:r w:rsidDel="00000000" w:rsidR="00000000" w:rsidRPr="00000000">
              <w:rPr>
                <w:rtl w:val="0"/>
              </w:rPr>
            </w:r>
          </w:p>
        </w:tc>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color w:val="212529"/>
                <w:sz w:val="22"/>
                <w:szCs w:val="22"/>
                <w:highlight w:val="white"/>
                <w:rtl w:val="0"/>
              </w:rPr>
              <w:t xml:space="preserve">Explore the storiies of Gresham’s including its famous alumn, Britten, Auden and Berkeley, on this guided tour, led by the school’s Director of History</w:t>
            </w: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19:30</w:t>
            </w:r>
          </w:p>
          <w:p w:rsidR="00000000" w:rsidDel="00000000" w:rsidP="00000000" w:rsidRDefault="00000000" w:rsidRPr="00000000" w14:paraId="000000C1">
            <w:pPr>
              <w:spacing w:after="0" w:before="0" w:line="279"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C2">
            <w:pPr>
              <w:spacing w:after="0" w:before="0" w:line="279" w:lineRule="auto"/>
              <w:ind w:left="0" w:right="0" w:firstLine="0"/>
              <w:jc w:val="left"/>
              <w:rPr>
                <w:rFonts w:ascii="Arial" w:cs="Arial" w:eastAsia="Arial" w:hAnsi="Arial"/>
                <w:b w:val="1"/>
                <w:color w:val="212529"/>
                <w:sz w:val="22"/>
                <w:szCs w:val="22"/>
                <w:highlight w:val="white"/>
              </w:rPr>
            </w:pPr>
            <w:r w:rsidDel="00000000" w:rsidR="00000000" w:rsidRPr="00000000">
              <w:rPr>
                <w:rFonts w:ascii="Arial" w:cs="Arial" w:eastAsia="Arial" w:hAnsi="Arial"/>
                <w:b w:val="1"/>
                <w:color w:val="212529"/>
                <w:sz w:val="22"/>
                <w:szCs w:val="22"/>
                <w:highlight w:val="white"/>
                <w:rtl w:val="0"/>
              </w:rPr>
              <w:t xml:space="preserve">Cantoría – El Fuego</w:t>
            </w:r>
          </w:p>
          <w:p w:rsidR="00000000" w:rsidDel="00000000" w:rsidP="00000000" w:rsidRDefault="00000000" w:rsidRPr="00000000" w14:paraId="000000C3">
            <w:pPr>
              <w:spacing w:line="279" w:lineRule="auto"/>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Inés Alonso – soprano</w:t>
            </w:r>
          </w:p>
          <w:p w:rsidR="00000000" w:rsidDel="00000000" w:rsidP="00000000" w:rsidRDefault="00000000" w:rsidRPr="00000000" w14:paraId="000000C4">
            <w:pPr>
              <w:spacing w:line="279" w:lineRule="auto"/>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Oriol Guimerà – alto</w:t>
            </w:r>
          </w:p>
          <w:p w:rsidR="00000000" w:rsidDel="00000000" w:rsidP="00000000" w:rsidRDefault="00000000" w:rsidRPr="00000000" w14:paraId="000000C5">
            <w:pPr>
              <w:spacing w:line="279" w:lineRule="auto"/>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Jorge Losana – tenor and director</w:t>
            </w:r>
          </w:p>
          <w:p w:rsidR="00000000" w:rsidDel="00000000" w:rsidP="00000000" w:rsidRDefault="00000000" w:rsidRPr="00000000" w14:paraId="000000C6">
            <w:pPr>
              <w:spacing w:line="279" w:lineRule="auto"/>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Lluís Arratia – bass</w:t>
            </w:r>
          </w:p>
          <w:p w:rsidR="00000000" w:rsidDel="00000000" w:rsidP="00000000" w:rsidRDefault="00000000" w:rsidRPr="00000000" w14:paraId="000000C7">
            <w:pPr>
              <w:spacing w:line="279" w:lineRule="auto"/>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Marc de la Linde – viola da gamba</w:t>
            </w:r>
          </w:p>
          <w:p w:rsidR="00000000" w:rsidDel="00000000" w:rsidP="00000000" w:rsidRDefault="00000000" w:rsidRPr="00000000" w14:paraId="000000C8">
            <w:pPr>
              <w:spacing w:after="0" w:before="0" w:line="279" w:lineRule="auto"/>
              <w:ind w:left="0" w:right="0" w:firstLine="0"/>
              <w:jc w:val="left"/>
              <w:rPr>
                <w:rFonts w:ascii="Arial" w:cs="Arial" w:eastAsia="Arial" w:hAnsi="Arial"/>
                <w:color w:val="212529"/>
                <w:sz w:val="22"/>
                <w:szCs w:val="22"/>
                <w:highlight w:val="white"/>
              </w:rPr>
            </w:pPr>
            <w:r w:rsidDel="00000000" w:rsidR="00000000" w:rsidRPr="00000000">
              <w:rPr>
                <w:rFonts w:ascii="Arial" w:cs="Arial" w:eastAsia="Arial" w:hAnsi="Arial"/>
                <w:color w:val="212529"/>
                <w:sz w:val="22"/>
                <w:szCs w:val="22"/>
                <w:highlight w:val="white"/>
                <w:rtl w:val="0"/>
              </w:rPr>
              <w:t xml:space="preserve">Daniel Murphy – vihuela</w:t>
            </w:r>
          </w:p>
        </w:tc>
        <w:tc>
          <w:tcPr/>
          <w:p w:rsidR="00000000" w:rsidDel="00000000" w:rsidP="00000000" w:rsidRDefault="00000000" w:rsidRPr="00000000" w14:paraId="000000C9">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sz w:val="22"/>
                <w:szCs w:val="22"/>
                <w:rtl w:val="0"/>
              </w:rPr>
              <w:t xml:space="preserve">Chapel</w:t>
            </w:r>
            <w:r w:rsidDel="00000000" w:rsidR="00000000" w:rsidRPr="00000000">
              <w:rPr>
                <w:rtl w:val="0"/>
              </w:rPr>
            </w:r>
          </w:p>
        </w:tc>
        <w:tc>
          <w:tcPr/>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color w:val="212529"/>
                <w:sz w:val="22"/>
                <w:szCs w:val="22"/>
                <w:highlight w:val="white"/>
                <w:rtl w:val="0"/>
              </w:rPr>
              <w:t xml:space="preserve">Desire, passion and sin burns in this celebration. Also does the hearts of the lovers and the flames of the spirit. The Virgin is tempted by the young man, but also gives birth to the divine redemption. The art of the Spanish sixteenth century is full of the contrast between fiery and devotion. It shows a world dwelled by demons, saints and people that lived the same feelings as we live today. Music and Literature in the courtly environment of the Iberian Renaissance will be our gateway to this world. Through the music of some of the most excellent spanish songbooks preserved throughout history, Cantoría  approaches to the souls of women and men who experienced vividly the fire of love, solitude, joy and sin.</w:t>
            </w: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C">
            <w:pPr>
              <w:spacing w:line="27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21:30</w:t>
            </w:r>
          </w:p>
          <w:p w:rsidR="00000000" w:rsidDel="00000000" w:rsidP="00000000" w:rsidRDefault="00000000" w:rsidRPr="00000000" w14:paraId="000000CD">
            <w:pPr>
              <w:spacing w:after="0" w:before="0" w:line="279"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CONCERT</w:t>
            </w:r>
            <w:r w:rsidDel="00000000" w:rsidR="00000000" w:rsidRPr="00000000">
              <w:rPr>
                <w:rtl w:val="0"/>
              </w:rPr>
            </w:r>
          </w:p>
          <w:p w:rsidR="00000000" w:rsidDel="00000000" w:rsidP="00000000" w:rsidRDefault="00000000" w:rsidRPr="00000000" w14:paraId="000000CE">
            <w:pPr>
              <w:spacing w:line="279" w:lineRule="auto"/>
              <w:jc w:val="left"/>
              <w:rPr>
                <w:rFonts w:ascii="Arial" w:cs="Arial" w:eastAsia="Arial" w:hAnsi="Arial"/>
                <w:sz w:val="22"/>
                <w:szCs w:val="22"/>
              </w:rPr>
            </w:pPr>
            <w:r w:rsidDel="00000000" w:rsidR="00000000" w:rsidRPr="00000000">
              <w:rPr>
                <w:rFonts w:ascii="Arial" w:cs="Arial" w:eastAsia="Arial" w:hAnsi="Arial"/>
                <w:color w:val="212529"/>
                <w:sz w:val="22"/>
                <w:szCs w:val="22"/>
                <w:highlight w:val="white"/>
                <w:rtl w:val="0"/>
              </w:rPr>
              <w:t xml:space="preserve">Kinga Ujszászi – violin</w:t>
            </w:r>
            <w:r w:rsidDel="00000000" w:rsidR="00000000" w:rsidRPr="00000000">
              <w:rPr>
                <w:rtl w:val="0"/>
              </w:rPr>
            </w:r>
          </w:p>
        </w:tc>
        <w:tc>
          <w:tcPr/>
          <w:p w:rsidR="00000000" w:rsidDel="00000000" w:rsidP="00000000" w:rsidRDefault="00000000" w:rsidRPr="00000000" w14:paraId="000000CF">
            <w:pPr>
              <w:spacing w:after="0" w:before="0" w:line="279"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Chapel</w:t>
            </w:r>
          </w:p>
        </w:tc>
        <w:tc>
          <w:tcPr/>
          <w:p w:rsidR="00000000" w:rsidDel="00000000" w:rsidP="00000000" w:rsidRDefault="00000000" w:rsidRPr="00000000" w14:paraId="000000D0">
            <w:pP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Heinrich Biber – Sonata No 3. (1681) in F major</w:t>
              <w:br w:type="textWrapping"/>
              <w:t xml:space="preserve">Johann Paul von Westhoff – Campanella</w:t>
              <w:br w:type="textWrapping"/>
              <w:t xml:space="preserve">Biber – Annunciation – Mystery Sonata No.1</w:t>
              <w:br w:type="textWrapping"/>
              <w:t xml:space="preserve">Biber – Sonata No. 6 (1681) in C minor</w:t>
              <w:br w:type="textWrapping"/>
              <w:t xml:space="preserve">Johann Vilsmayr – Partita No. 5</w:t>
              <w:br w:type="textWrapping"/>
              <w:t xml:space="preserve">Biber – The Assumption – Mystery Sonata No.13</w:t>
            </w:r>
          </w:p>
          <w:p w:rsidR="00000000" w:rsidDel="00000000" w:rsidP="00000000" w:rsidRDefault="00000000" w:rsidRPr="00000000" w14:paraId="000000D1">
            <w:pP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i w:val="1"/>
                <w:color w:val="212529"/>
                <w:sz w:val="22"/>
                <w:szCs w:val="22"/>
                <w:rtl w:val="0"/>
              </w:rPr>
              <w:t xml:space="preserve">Mystery and Mastery</w:t>
            </w:r>
            <w:r w:rsidDel="00000000" w:rsidR="00000000" w:rsidRPr="00000000">
              <w:rPr>
                <w:rFonts w:ascii="Arial" w:cs="Arial" w:eastAsia="Arial" w:hAnsi="Arial"/>
                <w:color w:val="212529"/>
                <w:sz w:val="22"/>
                <w:szCs w:val="22"/>
                <w:rtl w:val="0"/>
              </w:rPr>
              <w:t xml:space="preserve"> offers a glimpse into the dazzling and expressive world of 17th-century violin music—a period when the violin was emerging as a solo instrument of unprecedented virtuosity and emotional depth.</w:t>
            </w:r>
          </w:p>
        </w:tc>
      </w:tr>
    </w:tbl>
    <w:p w:rsidR="00000000" w:rsidDel="00000000" w:rsidP="00000000" w:rsidRDefault="00000000" w:rsidRPr="00000000" w14:paraId="000000D2">
      <w:pPr>
        <w:rPr>
          <w:b w:val="1"/>
          <w:color w:val="212529"/>
          <w:sz w:val="22"/>
          <w:szCs w:val="22"/>
        </w:rPr>
      </w:pPr>
      <w:r w:rsidDel="00000000" w:rsidR="00000000" w:rsidRPr="00000000">
        <w:rPr>
          <w:rtl w:val="0"/>
        </w:rPr>
      </w:r>
    </w:p>
    <w:p w:rsidR="00000000" w:rsidDel="00000000" w:rsidP="00000000" w:rsidRDefault="00000000" w:rsidRPr="00000000" w14:paraId="000000D3">
      <w:pPr>
        <w:rPr>
          <w:b w:val="1"/>
          <w:color w:val="212529"/>
          <w:sz w:val="22"/>
          <w:szCs w:val="22"/>
        </w:rPr>
      </w:pP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tl w:val="0"/>
        </w:rPr>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Office Opening Hours (Dyson Building, Room D05):  </w:t>
      </w:r>
    </w:p>
    <w:tbl>
      <w:tblPr>
        <w:tblStyle w:val="Table9"/>
        <w:tblW w:w="143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400"/>
        <w:gridCol w:w="3440"/>
        <w:gridCol w:w="6540"/>
        <w:tblGridChange w:id="0">
          <w:tblGrid>
            <w:gridCol w:w="4400"/>
            <w:gridCol w:w="3440"/>
            <w:gridCol w:w="654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Saturday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- 10am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2pm – 6.30pm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Sunday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r>
        <w:trPr>
          <w:cantSplit w:val="0"/>
          <w:trHeight w:val="317.97851562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Monday - Friday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9am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bl>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br w:type="textWrapping"/>
        <w:t xml:space="preserve">Practice Rooms and Studio Booking Times: </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8"/>
          <w:szCs w:val="8"/>
        </w:rPr>
      </w:pPr>
      <w:r w:rsidDel="00000000" w:rsidR="00000000" w:rsidRPr="00000000">
        <w:rPr>
          <w:rFonts w:ascii="Arial" w:cs="Arial" w:eastAsia="Arial" w:hAnsi="Arial"/>
          <w:color w:val="212529"/>
          <w:sz w:val="22"/>
          <w:szCs w:val="22"/>
          <w:rtl w:val="0"/>
        </w:rPr>
        <w:t xml:space="preserve">All studios and practice rooms are open 8am – 10pm.  </w:t>
      </w: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br w:type="textWrapping"/>
        <w:t xml:space="preserve">Booking sheets for </w:t>
      </w:r>
      <w:r w:rsidDel="00000000" w:rsidR="00000000" w:rsidRPr="00000000">
        <w:rPr>
          <w:rFonts w:ascii="Arial" w:cs="Arial" w:eastAsia="Arial" w:hAnsi="Arial"/>
          <w:b w:val="1"/>
          <w:color w:val="212529"/>
          <w:sz w:val="22"/>
          <w:szCs w:val="22"/>
          <w:rtl w:val="0"/>
        </w:rPr>
        <w:t xml:space="preserve">practice rooms</w:t>
      </w:r>
      <w:r w:rsidDel="00000000" w:rsidR="00000000" w:rsidRPr="00000000">
        <w:rPr>
          <w:rFonts w:ascii="Arial" w:cs="Arial" w:eastAsia="Arial" w:hAnsi="Arial"/>
          <w:color w:val="212529"/>
          <w:sz w:val="22"/>
          <w:szCs w:val="22"/>
          <w:rtl w:val="0"/>
        </w:rPr>
        <w:t xml:space="preserve"> are posted at 1.45pm daily on each practice room for the following day. On Sundays the sheets will be posted at 8.30am for that day. Larger spaces are sometimes available for practice and can be booked with the Summer School Office Manager – please enquire in the Summer School Office in the Dyson Building (Room D0.05) for availability. These can be booked from 1.45pm for the following day (and from 8.30am on Sunday for Sunday bookings).</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The </w:t>
      </w:r>
      <w:r w:rsidDel="00000000" w:rsidR="00000000" w:rsidRPr="00000000">
        <w:rPr>
          <w:rFonts w:ascii="Arial" w:cs="Arial" w:eastAsia="Arial" w:hAnsi="Arial"/>
          <w:b w:val="1"/>
          <w:color w:val="212529"/>
          <w:sz w:val="22"/>
          <w:szCs w:val="22"/>
          <w:rtl w:val="0"/>
        </w:rPr>
        <w:t xml:space="preserve">instrument store </w:t>
      </w:r>
      <w:r w:rsidDel="00000000" w:rsidR="00000000" w:rsidRPr="00000000">
        <w:rPr>
          <w:rFonts w:ascii="Arial" w:cs="Arial" w:eastAsia="Arial" w:hAnsi="Arial"/>
          <w:color w:val="212529"/>
          <w:sz w:val="22"/>
          <w:szCs w:val="22"/>
          <w:rtl w:val="0"/>
        </w:rPr>
        <w:t xml:space="preserve">room is located next door to the Summer School Office in the Dyson Building, Room D04.</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Cafe and Bar Opening Hours: </w:t>
      </w:r>
      <w:r w:rsidDel="00000000" w:rsidR="00000000" w:rsidRPr="00000000">
        <w:rPr>
          <w:rFonts w:ascii="Arial" w:cs="Arial" w:eastAsia="Arial" w:hAnsi="Arial"/>
          <w:color w:val="212529"/>
          <w:sz w:val="22"/>
          <w:szCs w:val="22"/>
          <w:rtl w:val="0"/>
        </w:rPr>
        <w:t xml:space="preserve">Tigs Café, situated in the Britten Building, is open from 10am to 4pm every day. The Auden Theatre Bar is open from 4pm to 11pm every day (midnight on Fridays).</w:t>
      </w: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sz w:val="22"/>
          <w:szCs w:val="22"/>
          <w:rtl w:val="0"/>
        </w:rPr>
        <w:t xml:space="preserve">Available in the Cafe - Wraps, Cakes, Light Meals - Hot and Cold Drinks - Ice Cream</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Wine at dinner</w:t>
      </w:r>
      <w:r w:rsidDel="00000000" w:rsidR="00000000" w:rsidRPr="00000000">
        <w:rPr>
          <w:rFonts w:ascii="Arial" w:cs="Arial" w:eastAsia="Arial" w:hAnsi="Arial"/>
          <w:color w:val="212529"/>
          <w:sz w:val="22"/>
          <w:szCs w:val="22"/>
          <w:rtl w:val="0"/>
        </w:rPr>
        <w:t xml:space="preserve"> is available to purchase by the glass (£6) or bottle (£20) during dinner. Unfinished bottles can be labelled and kept in the fridge so that you can finish it off another evening. </w:t>
      </w:r>
      <w:r w:rsidDel="00000000" w:rsidR="00000000" w:rsidRPr="00000000">
        <w:rPr>
          <w:rFonts w:ascii="Arial" w:cs="Arial" w:eastAsia="Arial" w:hAnsi="Arial"/>
          <w:b w:val="1"/>
          <w:color w:val="212529"/>
          <w:sz w:val="22"/>
          <w:szCs w:val="22"/>
          <w:rtl w:val="0"/>
        </w:rPr>
        <w:t xml:space="preserve"> </w:t>
      </w: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Croquet - </w:t>
      </w:r>
      <w:r w:rsidDel="00000000" w:rsidR="00000000" w:rsidRPr="00000000">
        <w:rPr>
          <w:rFonts w:ascii="Arial" w:cs="Arial" w:eastAsia="Arial" w:hAnsi="Arial"/>
          <w:color w:val="212529"/>
          <w:sz w:val="22"/>
          <w:szCs w:val="22"/>
          <w:rtl w:val="0"/>
        </w:rPr>
        <w:t xml:space="preserve">the croquet set is available to borrow from the Summer School Office (Dyson Building, Room D05) during office hours. </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Swimming</w:t>
      </w:r>
      <w:r w:rsidDel="00000000" w:rsidR="00000000" w:rsidRPr="00000000">
        <w:rPr>
          <w:rFonts w:ascii="Arial" w:cs="Arial" w:eastAsia="Arial" w:hAnsi="Arial"/>
          <w:color w:val="212529"/>
          <w:sz w:val="22"/>
          <w:szCs w:val="22"/>
          <w:rtl w:val="0"/>
        </w:rPr>
        <w:t xml:space="preserve"> - The swimming pool, included in your summer school package, is open from 6.30am-8.30am and from 4pm-6pm.</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Alexander Technique - </w:t>
      </w:r>
      <w:r w:rsidDel="00000000" w:rsidR="00000000" w:rsidRPr="00000000">
        <w:rPr>
          <w:rFonts w:ascii="Arial" w:cs="Arial" w:eastAsia="Arial" w:hAnsi="Arial"/>
          <w:color w:val="212529"/>
          <w:sz w:val="22"/>
          <w:szCs w:val="22"/>
          <w:rtl w:val="0"/>
        </w:rPr>
        <w:t xml:space="preserve">Jonathon Heather is available for 1:1 and group sessions of Alexander Technique ( this is included as part of your summer school package), please book direct with Jonathon Heather in Room D118 in the Dyson Building.</w:t>
      </w:r>
      <w:r w:rsidDel="00000000" w:rsidR="00000000" w:rsidRPr="00000000">
        <w:rPr>
          <w:rtl w:val="0"/>
        </w:rPr>
      </w:r>
    </w:p>
    <w:p w:rsidR="00000000" w:rsidDel="00000000" w:rsidP="00000000" w:rsidRDefault="00000000" w:rsidRPr="00000000" w14:paraId="000000E9">
      <w:pPr>
        <w:rPr>
          <w:b w:val="1"/>
          <w:color w:val="212529"/>
          <w:sz w:val="22"/>
          <w:szCs w:val="22"/>
        </w:rPr>
      </w:pPr>
      <w:r w:rsidDel="00000000" w:rsidR="00000000" w:rsidRPr="00000000">
        <w:rPr>
          <w:rtl w:val="0"/>
        </w:rPr>
      </w:r>
    </w:p>
    <w:sectPr>
      <w:headerReference r:id="rId8" w:type="first"/>
      <w:footerReference r:id="rId9" w:type="firs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eVv5tWDkme2IaIy4Ld4BQZtPQ==">CgMxLjAaHwoBMBIaChgICVIUChJ0YWJsZS5uMnltMnp4eW1zdTU4AHIhMUtqeTRSeTZXNllXV0xibVpLalI2SWUxRUxDWDhEenNO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2024-07-26T14:42:20.8160464Z</dcterms:created>
  <dc:creator>Jacob Werrin</dc:creator>
</cp:coreProperties>
</file>